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3638" w14:textId="77777777" w:rsidR="007D2340" w:rsidRDefault="007430C3">
      <w:pPr>
        <w:shd w:val="clear" w:color="auto" w:fill="1F5C8B"/>
      </w:pPr>
      <w:r>
        <w:rPr>
          <w:b/>
          <w:bCs/>
          <w:color w:val="FFFFFF"/>
          <w:sz w:val="20"/>
          <w:szCs w:val="20"/>
          <w:shd w:val="clear" w:color="auto" w:fill="1F5C8B"/>
        </w:rPr>
        <w:t>PRIDE IN PLACE — MEDWAY</w:t>
      </w:r>
    </w:p>
    <w:p w14:paraId="529DFD13" w14:textId="77777777" w:rsidR="007D2340" w:rsidRPr="0096453A" w:rsidRDefault="007430C3">
      <w:pPr>
        <w:pStyle w:val="Heading1"/>
        <w:rPr>
          <w:color w:val="0070C0"/>
        </w:rPr>
      </w:pPr>
      <w:r w:rsidRPr="0096453A">
        <w:rPr>
          <w:color w:val="0070C0"/>
        </w:rPr>
        <w:t>Nominate a Neighbour</w:t>
      </w:r>
    </w:p>
    <w:p w14:paraId="1202B020" w14:textId="111B7388" w:rsidR="007D2340" w:rsidRDefault="007430C3">
      <w:pPr>
        <w:spacing w:before="100" w:after="300"/>
      </w:pPr>
      <w:r>
        <w:rPr>
          <w:i/>
          <w:iCs/>
          <w:color w:val="444444"/>
          <w:sz w:val="26"/>
          <w:szCs w:val="26"/>
        </w:rPr>
        <w:t>Help shape the future of your neighbourhood. We’re looking for local people to join the Pride in Place board in Twydall, Luton, and Rede Common and we want to hear your nominations.</w:t>
      </w:r>
    </w:p>
    <w:p w14:paraId="0C2B7686" w14:textId="77777777" w:rsidR="007D2340" w:rsidRDefault="007D2340">
      <w:pPr>
        <w:pBdr>
          <w:bottom w:val="single" w:sz="6" w:space="1" w:color="1F5C8B"/>
        </w:pBdr>
        <w:spacing w:before="200" w:after="200"/>
      </w:pPr>
    </w:p>
    <w:p w14:paraId="7A6E9D50" w14:textId="77777777" w:rsidR="007D2340" w:rsidRPr="0096453A" w:rsidRDefault="007430C3">
      <w:pPr>
        <w:pStyle w:val="Heading2"/>
        <w:rPr>
          <w:color w:val="0070C0"/>
        </w:rPr>
      </w:pPr>
      <w:r w:rsidRPr="0096453A">
        <w:rPr>
          <w:color w:val="0070C0"/>
        </w:rPr>
        <w:t>What is Pride in Place?</w:t>
      </w:r>
    </w:p>
    <w:p w14:paraId="0095ED78" w14:textId="6054F1D6" w:rsidR="007D2340" w:rsidRDefault="007430C3">
      <w:pPr>
        <w:spacing w:after="200"/>
      </w:pPr>
      <w:r>
        <w:t>Pride in Place is a government-funded neighbourhood regeneration programme working in three Medway communities: Twydall, Luton, and Rede Common. The programme puts local people at the centre of decisions about how money is invested in their area</w:t>
      </w:r>
      <w:r w:rsidR="001F0BFC">
        <w:t>,</w:t>
      </w:r>
      <w:r>
        <w:t xml:space="preserve"> from improving public spaces to supporting local services.</w:t>
      </w:r>
    </w:p>
    <w:p w14:paraId="12C3BB2F" w14:textId="77777777" w:rsidR="007D2340" w:rsidRDefault="007430C3">
      <w:pPr>
        <w:spacing w:after="200"/>
      </w:pPr>
      <w:r>
        <w:t xml:space="preserve">Each neighbourhood has its own board made up of </w:t>
      </w:r>
      <w:proofErr w:type="gramStart"/>
      <w:r>
        <w:t>local residents</w:t>
      </w:r>
      <w:proofErr w:type="gramEnd"/>
      <w:r>
        <w:t>, community organisations, and other people with a stake in the area. The board decides where investment goes and helps steer the programme forward.</w:t>
      </w:r>
    </w:p>
    <w:p w14:paraId="79F0C274" w14:textId="77777777" w:rsidR="007D2340" w:rsidRDefault="007D2340">
      <w:pPr>
        <w:pBdr>
          <w:bottom w:val="single" w:sz="6" w:space="1" w:color="1F5C8B"/>
        </w:pBdr>
        <w:spacing w:before="200" w:after="200"/>
      </w:pPr>
    </w:p>
    <w:p w14:paraId="2460D351" w14:textId="77777777" w:rsidR="007D2340" w:rsidRPr="0096453A" w:rsidRDefault="007430C3">
      <w:pPr>
        <w:pStyle w:val="Heading2"/>
        <w:rPr>
          <w:color w:val="0070C0"/>
        </w:rPr>
      </w:pPr>
      <w:r w:rsidRPr="0096453A">
        <w:rPr>
          <w:color w:val="0070C0"/>
        </w:rPr>
        <w:t>Why nominate someone?</w:t>
      </w:r>
    </w:p>
    <w:p w14:paraId="31978D57" w14:textId="77777777" w:rsidR="007D2340" w:rsidRDefault="007430C3">
      <w:pPr>
        <w:spacing w:after="100"/>
      </w:pPr>
      <w:r>
        <w:t>You might know someone who:</w:t>
      </w:r>
    </w:p>
    <w:p w14:paraId="1E15FDF3" w14:textId="77777777" w:rsidR="007D2340" w:rsidRDefault="007430C3">
      <w:pPr>
        <w:pStyle w:val="ListParagraph"/>
        <w:numPr>
          <w:ilvl w:val="0"/>
          <w:numId w:val="2"/>
        </w:numPr>
        <w:spacing w:after="80"/>
      </w:pPr>
      <w:r>
        <w:t>Cares deeply about their neighbourhood and the people in it</w:t>
      </w:r>
    </w:p>
    <w:p w14:paraId="4CBC27B9" w14:textId="77777777" w:rsidR="007D2340" w:rsidRDefault="007430C3">
      <w:pPr>
        <w:pStyle w:val="ListParagraph"/>
        <w:numPr>
          <w:ilvl w:val="0"/>
          <w:numId w:val="2"/>
        </w:numPr>
        <w:spacing w:after="80"/>
      </w:pPr>
      <w:r>
        <w:t>Volunteers, runs a local group, or is well-connected in the community</w:t>
      </w:r>
    </w:p>
    <w:p w14:paraId="694CB2E1" w14:textId="77777777" w:rsidR="007D2340" w:rsidRDefault="007430C3">
      <w:pPr>
        <w:pStyle w:val="ListParagraph"/>
        <w:numPr>
          <w:ilvl w:val="0"/>
          <w:numId w:val="2"/>
        </w:numPr>
        <w:spacing w:after="80"/>
      </w:pPr>
      <w:r>
        <w:t>Has ideas about how to make the area better</w:t>
      </w:r>
    </w:p>
    <w:p w14:paraId="3E77574D" w14:textId="77777777" w:rsidR="007D2340" w:rsidRDefault="007430C3">
      <w:pPr>
        <w:pStyle w:val="ListParagraph"/>
        <w:numPr>
          <w:ilvl w:val="0"/>
          <w:numId w:val="2"/>
        </w:numPr>
        <w:spacing w:after="80"/>
      </w:pPr>
      <w:r>
        <w:t>Would bring a voice or perspective that isn’t always heard</w:t>
      </w:r>
    </w:p>
    <w:p w14:paraId="035CFE97" w14:textId="77777777" w:rsidR="007D2340" w:rsidRDefault="007430C3">
      <w:pPr>
        <w:pStyle w:val="ListParagraph"/>
        <w:numPr>
          <w:ilvl w:val="0"/>
          <w:numId w:val="2"/>
        </w:numPr>
        <w:spacing w:after="80"/>
      </w:pPr>
      <w:r>
        <w:t>Has time and enthusiasm to be part of something meaningful</w:t>
      </w:r>
    </w:p>
    <w:p w14:paraId="219FA3A0" w14:textId="77777777" w:rsidR="007D2340" w:rsidRDefault="007430C3">
      <w:pPr>
        <w:spacing w:before="160" w:after="200"/>
      </w:pPr>
      <w:r>
        <w:t>You don’t need to be an expert or have experience on a board. We’re looking for people who care about where they live and want to make a difference.</w:t>
      </w:r>
    </w:p>
    <w:p w14:paraId="0454F085" w14:textId="77777777" w:rsidR="007D2340" w:rsidRDefault="007D2340">
      <w:pPr>
        <w:pBdr>
          <w:bottom w:val="single" w:sz="6" w:space="1" w:color="1F5C8B"/>
        </w:pBdr>
        <w:spacing w:before="200" w:after="200"/>
      </w:pPr>
    </w:p>
    <w:p w14:paraId="499BC50E" w14:textId="77777777" w:rsidR="007D2340" w:rsidRPr="0096453A" w:rsidRDefault="007430C3">
      <w:pPr>
        <w:pStyle w:val="Heading2"/>
        <w:rPr>
          <w:color w:val="0070C0"/>
        </w:rPr>
      </w:pPr>
      <w:r w:rsidRPr="0096453A">
        <w:rPr>
          <w:color w:val="0070C0"/>
        </w:rPr>
        <w:t>Roles we’re recruiting for</w:t>
      </w:r>
    </w:p>
    <w:p w14:paraId="3FC2AA2C" w14:textId="77777777" w:rsidR="007D2340" w:rsidRDefault="007430C3">
      <w:pPr>
        <w:pStyle w:val="Heading3"/>
      </w:pPr>
      <w:r>
        <w:t>Board Member</w:t>
      </w:r>
    </w:p>
    <w:p w14:paraId="2A071DA5" w14:textId="77777777" w:rsidR="007D2340" w:rsidRDefault="007430C3">
      <w:pPr>
        <w:spacing w:after="200"/>
      </w:pPr>
      <w:r>
        <w:t>Board Members attend regular meetings, contribute to decisions about investment priorities, and help connect the programme with the wider community. We want people who represent the range of people who live and work in each neighbourhood.</w:t>
      </w:r>
    </w:p>
    <w:p w14:paraId="6E091D9A" w14:textId="77777777" w:rsidR="007D2340" w:rsidRDefault="007D2340">
      <w:pPr>
        <w:pBdr>
          <w:bottom w:val="single" w:sz="6" w:space="1" w:color="1F5C8B"/>
        </w:pBdr>
        <w:spacing w:before="200" w:after="200"/>
      </w:pPr>
    </w:p>
    <w:p w14:paraId="0586ED6B" w14:textId="77777777" w:rsidR="0096453A" w:rsidRDefault="0096453A">
      <w:pPr>
        <w:pStyle w:val="Heading2"/>
        <w:rPr>
          <w:color w:val="0070C0"/>
        </w:rPr>
      </w:pPr>
    </w:p>
    <w:p w14:paraId="01135539" w14:textId="77777777" w:rsidR="0096453A" w:rsidRDefault="0096453A">
      <w:pPr>
        <w:pStyle w:val="Heading2"/>
        <w:rPr>
          <w:color w:val="0070C0"/>
        </w:rPr>
      </w:pPr>
    </w:p>
    <w:p w14:paraId="6EC194E7" w14:textId="244EE0D0" w:rsidR="007D2340" w:rsidRPr="0096453A" w:rsidRDefault="007430C3">
      <w:pPr>
        <w:pStyle w:val="Heading2"/>
        <w:rPr>
          <w:color w:val="0070C0"/>
        </w:rPr>
      </w:pPr>
      <w:r w:rsidRPr="0096453A">
        <w:rPr>
          <w:color w:val="0070C0"/>
        </w:rPr>
        <w:lastRenderedPageBreak/>
        <w:t>The three neighbourhoods</w:t>
      </w:r>
    </w:p>
    <w:p w14:paraId="137A5AC8" w14:textId="77777777" w:rsidR="007D2340" w:rsidRDefault="007430C3">
      <w:pPr>
        <w:spacing w:after="100"/>
      </w:pPr>
      <w:r>
        <w:t>We are recruiting board members across all three Pride in Place neighbourhoods in Medway:</w:t>
      </w:r>
    </w:p>
    <w:p w14:paraId="57F95DAE" w14:textId="77777777" w:rsidR="007D2340" w:rsidRDefault="007430C3">
      <w:pPr>
        <w:pStyle w:val="ListParagraph"/>
        <w:numPr>
          <w:ilvl w:val="0"/>
          <w:numId w:val="2"/>
        </w:numPr>
        <w:spacing w:after="80"/>
      </w:pPr>
      <w:r>
        <w:rPr>
          <w:b/>
          <w:bCs/>
        </w:rPr>
        <w:t>Twydall</w:t>
      </w:r>
    </w:p>
    <w:p w14:paraId="148BD0CD" w14:textId="77777777" w:rsidR="007D2340" w:rsidRDefault="007430C3">
      <w:pPr>
        <w:pStyle w:val="ListParagraph"/>
        <w:numPr>
          <w:ilvl w:val="0"/>
          <w:numId w:val="2"/>
        </w:numPr>
        <w:spacing w:after="80"/>
      </w:pPr>
      <w:r>
        <w:rPr>
          <w:b/>
          <w:bCs/>
        </w:rPr>
        <w:t>Luton</w:t>
      </w:r>
    </w:p>
    <w:p w14:paraId="52D61439" w14:textId="77777777" w:rsidR="007D2340" w:rsidRDefault="007430C3">
      <w:pPr>
        <w:pStyle w:val="ListParagraph"/>
        <w:numPr>
          <w:ilvl w:val="0"/>
          <w:numId w:val="2"/>
        </w:numPr>
        <w:spacing w:after="80"/>
      </w:pPr>
      <w:r>
        <w:rPr>
          <w:b/>
          <w:bCs/>
        </w:rPr>
        <w:t>Rede Common</w:t>
      </w:r>
    </w:p>
    <w:p w14:paraId="79D2C10B" w14:textId="77777777" w:rsidR="007D2340" w:rsidRDefault="007430C3">
      <w:pPr>
        <w:spacing w:before="120" w:after="200"/>
      </w:pPr>
      <w:r>
        <w:t>Each board operates independently, so nominees will be considered for the neighbourhood they live in or have a connection to.</w:t>
      </w:r>
    </w:p>
    <w:p w14:paraId="2544CA3E" w14:textId="77777777" w:rsidR="007D2340" w:rsidRDefault="007D2340">
      <w:pPr>
        <w:pBdr>
          <w:bottom w:val="single" w:sz="6" w:space="1" w:color="1F5C8B"/>
        </w:pBdr>
        <w:spacing w:before="200" w:after="200"/>
      </w:pPr>
    </w:p>
    <w:p w14:paraId="5B0F811E" w14:textId="77777777" w:rsidR="007D2340" w:rsidRPr="0096453A" w:rsidRDefault="007430C3">
      <w:pPr>
        <w:pStyle w:val="Heading2"/>
        <w:rPr>
          <w:color w:val="0070C0"/>
        </w:rPr>
      </w:pPr>
      <w:r w:rsidRPr="0096453A">
        <w:rPr>
          <w:color w:val="0070C0"/>
        </w:rPr>
        <w:t>How to nominate someone</w:t>
      </w:r>
    </w:p>
    <w:p w14:paraId="7CD93882" w14:textId="77777777" w:rsidR="007D2340" w:rsidRDefault="007430C3">
      <w:pPr>
        <w:spacing w:after="100"/>
      </w:pPr>
      <w:r>
        <w:t>Completing the nomination form takes around 3 minutes. You’ll need:</w:t>
      </w:r>
    </w:p>
    <w:p w14:paraId="3459C08C" w14:textId="77777777" w:rsidR="007D2340" w:rsidRDefault="007430C3">
      <w:pPr>
        <w:pStyle w:val="ListParagraph"/>
        <w:numPr>
          <w:ilvl w:val="0"/>
          <w:numId w:val="2"/>
        </w:numPr>
        <w:spacing w:after="80"/>
      </w:pPr>
      <w:r>
        <w:t>The name of the person you’re nominating</w:t>
      </w:r>
    </w:p>
    <w:p w14:paraId="723C954C" w14:textId="77777777" w:rsidR="007D2340" w:rsidRDefault="007430C3">
      <w:pPr>
        <w:pStyle w:val="ListParagraph"/>
        <w:numPr>
          <w:ilvl w:val="0"/>
          <w:numId w:val="2"/>
        </w:numPr>
        <w:spacing w:after="80"/>
      </w:pPr>
      <w:r>
        <w:t>The neighbourhood they live in or are connected to</w:t>
      </w:r>
    </w:p>
    <w:p w14:paraId="193867AB" w14:textId="77777777" w:rsidR="007D2340" w:rsidRDefault="007430C3">
      <w:pPr>
        <w:pStyle w:val="ListParagraph"/>
        <w:numPr>
          <w:ilvl w:val="0"/>
          <w:numId w:val="2"/>
        </w:numPr>
        <w:spacing w:after="80"/>
      </w:pPr>
      <w:r>
        <w:t>A brief description of why you’re putting them forward</w:t>
      </w:r>
    </w:p>
    <w:p w14:paraId="23EDC3B2" w14:textId="77777777" w:rsidR="007D2340" w:rsidRDefault="007430C3">
      <w:pPr>
        <w:pStyle w:val="ListParagraph"/>
        <w:numPr>
          <w:ilvl w:val="0"/>
          <w:numId w:val="2"/>
        </w:numPr>
        <w:spacing w:after="80"/>
      </w:pPr>
      <w:r>
        <w:t>Their contact details (if you have permission to share these)</w:t>
      </w:r>
    </w:p>
    <w:p w14:paraId="73793C75" w14:textId="77777777" w:rsidR="007D2340" w:rsidRDefault="007430C3">
      <w:pPr>
        <w:pStyle w:val="ListParagraph"/>
        <w:numPr>
          <w:ilvl w:val="0"/>
          <w:numId w:val="2"/>
        </w:numPr>
        <w:spacing w:after="80"/>
      </w:pPr>
      <w:r>
        <w:t>Your own name and email address so we can follow up</w:t>
      </w:r>
    </w:p>
    <w:p w14:paraId="0D114892" w14:textId="77777777" w:rsidR="007D2340" w:rsidRDefault="007430C3">
      <w:pPr>
        <w:pBdr>
          <w:left w:val="single" w:sz="12" w:space="0" w:color="1F5C8B"/>
        </w:pBdr>
        <w:shd w:val="clear" w:color="auto" w:fill="D6E8F5"/>
        <w:spacing w:before="200" w:after="200"/>
        <w:ind w:left="360" w:right="360"/>
      </w:pPr>
      <w:r>
        <w:rPr>
          <w:b/>
          <w:bCs/>
        </w:rPr>
        <w:t xml:space="preserve">Submit your nomination using our online form: </w:t>
      </w:r>
      <w:r>
        <w:rPr>
          <w:color w:val="1F5C8B"/>
          <w:u w:val="single"/>
        </w:rPr>
        <w:t>[Insert Microsoft Forms link here]</w:t>
      </w:r>
    </w:p>
    <w:p w14:paraId="6B19CA73" w14:textId="77777777" w:rsidR="007D2340" w:rsidRDefault="007D2340">
      <w:pPr>
        <w:pBdr>
          <w:bottom w:val="single" w:sz="6" w:space="1" w:color="1F5C8B"/>
        </w:pBdr>
        <w:spacing w:before="200" w:after="200"/>
      </w:pPr>
    </w:p>
    <w:p w14:paraId="57788D92" w14:textId="77777777" w:rsidR="007D2340" w:rsidRPr="0096453A" w:rsidRDefault="007430C3">
      <w:pPr>
        <w:pStyle w:val="Heading2"/>
        <w:rPr>
          <w:color w:val="0070C0"/>
        </w:rPr>
      </w:pPr>
      <w:r w:rsidRPr="0096453A">
        <w:rPr>
          <w:color w:val="0070C0"/>
        </w:rPr>
        <w:t>What happens after you nominate?</w:t>
      </w:r>
    </w:p>
    <w:p w14:paraId="46DBF42D" w14:textId="77777777" w:rsidR="007D2340" w:rsidRDefault="007430C3">
      <w:pPr>
        <w:spacing w:after="100"/>
      </w:pPr>
      <w:r>
        <w:t>Once we receive your nomination, the Pride in Place team will:</w:t>
      </w:r>
    </w:p>
    <w:p w14:paraId="7F334FE4" w14:textId="77777777" w:rsidR="007D2340" w:rsidRDefault="007430C3">
      <w:pPr>
        <w:spacing w:after="100"/>
        <w:ind w:left="360"/>
      </w:pPr>
      <w:r>
        <w:rPr>
          <w:b/>
          <w:bCs/>
        </w:rPr>
        <w:t xml:space="preserve">1.  </w:t>
      </w:r>
      <w:r>
        <w:t>Review all nominations received</w:t>
      </w:r>
    </w:p>
    <w:p w14:paraId="6E8CCD18" w14:textId="77777777" w:rsidR="007D2340" w:rsidRDefault="007430C3">
      <w:pPr>
        <w:spacing w:after="100"/>
        <w:ind w:left="360"/>
      </w:pPr>
      <w:r>
        <w:rPr>
          <w:b/>
          <w:bCs/>
        </w:rPr>
        <w:t xml:space="preserve">2.  </w:t>
      </w:r>
      <w:r>
        <w:t>Get in touch with nominees (with their permission) to tell them more about the role</w:t>
      </w:r>
    </w:p>
    <w:p w14:paraId="2AA507E2" w14:textId="77777777" w:rsidR="007D2340" w:rsidRDefault="007430C3">
      <w:pPr>
        <w:spacing w:after="100"/>
        <w:ind w:left="360"/>
      </w:pPr>
      <w:r>
        <w:rPr>
          <w:b/>
          <w:bCs/>
        </w:rPr>
        <w:t xml:space="preserve">3.  </w:t>
      </w:r>
      <w:r>
        <w:t>Arrange an informal conversation to answer any questions they have</w:t>
      </w:r>
    </w:p>
    <w:p w14:paraId="182C2DD0" w14:textId="77777777" w:rsidR="007D2340" w:rsidRDefault="007430C3">
      <w:pPr>
        <w:spacing w:after="100"/>
        <w:ind w:left="360"/>
      </w:pPr>
      <w:r>
        <w:rPr>
          <w:b/>
          <w:bCs/>
        </w:rPr>
        <w:t xml:space="preserve">4.  </w:t>
      </w:r>
      <w:r>
        <w:t>Work with the existing board to confirm appointments</w:t>
      </w:r>
    </w:p>
    <w:p w14:paraId="71E64DB1" w14:textId="77777777" w:rsidR="007D2340" w:rsidRDefault="007430C3">
      <w:pPr>
        <w:spacing w:before="160" w:after="200"/>
      </w:pPr>
      <w:r>
        <w:rPr>
          <w:i/>
          <w:iCs/>
          <w:color w:val="666666"/>
        </w:rPr>
        <w:t>All nominations will be treated confidentially. We will not share your details or those of your nominee without permission.</w:t>
      </w:r>
    </w:p>
    <w:p w14:paraId="2B3F63EE" w14:textId="77777777" w:rsidR="007D2340" w:rsidRDefault="007D2340">
      <w:pPr>
        <w:pBdr>
          <w:bottom w:val="single" w:sz="6" w:space="1" w:color="1F5C8B"/>
        </w:pBdr>
        <w:spacing w:before="200" w:after="200"/>
      </w:pPr>
    </w:p>
    <w:p w14:paraId="39E97934" w14:textId="77777777" w:rsidR="007D2340" w:rsidRPr="0096453A" w:rsidRDefault="007430C3">
      <w:pPr>
        <w:pStyle w:val="Heading2"/>
        <w:rPr>
          <w:color w:val="0070C0"/>
        </w:rPr>
      </w:pPr>
      <w:r w:rsidRPr="0096453A">
        <w:rPr>
          <w:color w:val="0070C0"/>
        </w:rPr>
        <w:t>Get in touch</w:t>
      </w:r>
    </w:p>
    <w:p w14:paraId="4CDB8E44" w14:textId="77777777" w:rsidR="007D2340" w:rsidRDefault="007430C3">
      <w:pPr>
        <w:spacing w:after="160"/>
      </w:pPr>
      <w:r>
        <w:t>If you’d like to find out more before submitting a nomination, or if you’d like to put yourself forward, please contact the Pride in Place team:</w:t>
      </w:r>
    </w:p>
    <w:p w14:paraId="1DEDA065" w14:textId="68190B7A" w:rsidR="007D2340" w:rsidRDefault="007430C3">
      <w:pPr>
        <w:spacing w:after="80"/>
      </w:pPr>
      <w:r>
        <w:rPr>
          <w:b/>
          <w:bCs/>
        </w:rPr>
        <w:t>Email:</w:t>
      </w:r>
      <w:r w:rsidR="0096453A">
        <w:rPr>
          <w:b/>
          <w:bCs/>
        </w:rPr>
        <w:t xml:space="preserve"> </w:t>
      </w:r>
      <w:hyperlink r:id="rId5" w:history="1">
        <w:r w:rsidR="0096453A">
          <w:rPr>
            <w:rStyle w:val="Hyperlink"/>
          </w:rPr>
          <w:t>prideinplace@medway.gov.uk</w:t>
        </w:r>
      </w:hyperlink>
      <w:r w:rsidR="0096453A">
        <w:tab/>
      </w:r>
    </w:p>
    <w:p w14:paraId="41589D4C" w14:textId="77777777" w:rsidR="0096453A" w:rsidRDefault="007430C3" w:rsidP="0096453A">
      <w:pPr>
        <w:spacing w:after="200"/>
        <w:rPr>
          <w:b/>
          <w:bCs/>
        </w:rPr>
      </w:pPr>
      <w:r>
        <w:rPr>
          <w:b/>
          <w:bCs/>
        </w:rPr>
        <w:t>Website:</w:t>
      </w:r>
      <w:r w:rsidR="0096453A">
        <w:rPr>
          <w:b/>
          <w:bCs/>
        </w:rPr>
        <w:t xml:space="preserve"> </w:t>
      </w:r>
      <w:hyperlink r:id="rId6" w:history="1">
        <w:r w:rsidR="0096453A">
          <w:rPr>
            <w:rStyle w:val="Hyperlink"/>
          </w:rPr>
          <w:t>Pride in Place Prospectus</w:t>
        </w:r>
      </w:hyperlink>
      <w:r>
        <w:rPr>
          <w:b/>
          <w:bCs/>
        </w:rPr>
        <w:t xml:space="preserve"> </w:t>
      </w:r>
    </w:p>
    <w:p w14:paraId="613655E8" w14:textId="22480E48" w:rsidR="007D2340" w:rsidRDefault="007430C3" w:rsidP="0096453A">
      <w:pPr>
        <w:spacing w:after="200"/>
      </w:pPr>
      <w:r>
        <w:rPr>
          <w:i/>
          <w:iCs/>
          <w:color w:val="888888"/>
          <w:sz w:val="20"/>
          <w:szCs w:val="20"/>
        </w:rPr>
        <w:lastRenderedPageBreak/>
        <w:t>Pride in Place is a government-funded programme delivered in partnership with Medway Council. This recruitment exercise is open to residents and stakeholders in Twydall, Luton, and Rede Common only. We are committed to building boards that reflect the diversity of the communities we serve.</w:t>
      </w:r>
    </w:p>
    <w:sectPr w:rsidR="007D234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0ADD"/>
    <w:multiLevelType w:val="hybridMultilevel"/>
    <w:tmpl w:val="D4649F34"/>
    <w:lvl w:ilvl="0" w:tplc="1FA457B4">
      <w:start w:val="1"/>
      <w:numFmt w:val="bullet"/>
      <w:lvlText w:val="•"/>
      <w:lvlJc w:val="left"/>
      <w:pPr>
        <w:ind w:left="720" w:hanging="360"/>
      </w:pPr>
    </w:lvl>
    <w:lvl w:ilvl="1" w:tplc="FC48ECE4">
      <w:numFmt w:val="decimal"/>
      <w:lvlText w:val=""/>
      <w:lvlJc w:val="left"/>
    </w:lvl>
    <w:lvl w:ilvl="2" w:tplc="A6B277F4">
      <w:numFmt w:val="decimal"/>
      <w:lvlText w:val=""/>
      <w:lvlJc w:val="left"/>
    </w:lvl>
    <w:lvl w:ilvl="3" w:tplc="2CBA41BC">
      <w:numFmt w:val="decimal"/>
      <w:lvlText w:val=""/>
      <w:lvlJc w:val="left"/>
    </w:lvl>
    <w:lvl w:ilvl="4" w:tplc="4A9CA6A0">
      <w:numFmt w:val="decimal"/>
      <w:lvlText w:val=""/>
      <w:lvlJc w:val="left"/>
    </w:lvl>
    <w:lvl w:ilvl="5" w:tplc="CEBA6CF6">
      <w:numFmt w:val="decimal"/>
      <w:lvlText w:val=""/>
      <w:lvlJc w:val="left"/>
    </w:lvl>
    <w:lvl w:ilvl="6" w:tplc="BCAEEE44">
      <w:numFmt w:val="decimal"/>
      <w:lvlText w:val=""/>
      <w:lvlJc w:val="left"/>
    </w:lvl>
    <w:lvl w:ilvl="7" w:tplc="2D383648">
      <w:numFmt w:val="decimal"/>
      <w:lvlText w:val=""/>
      <w:lvlJc w:val="left"/>
    </w:lvl>
    <w:lvl w:ilvl="8" w:tplc="B6625E3C">
      <w:numFmt w:val="decimal"/>
      <w:lvlText w:val=""/>
      <w:lvlJc w:val="left"/>
    </w:lvl>
  </w:abstractNum>
  <w:abstractNum w:abstractNumId="1" w15:restartNumberingAfterBreak="0">
    <w:nsid w:val="10DE4FD1"/>
    <w:multiLevelType w:val="hybridMultilevel"/>
    <w:tmpl w:val="70EA5116"/>
    <w:lvl w:ilvl="0" w:tplc="12A6D242">
      <w:start w:val="1"/>
      <w:numFmt w:val="bullet"/>
      <w:lvlText w:val="●"/>
      <w:lvlJc w:val="left"/>
      <w:pPr>
        <w:ind w:left="720" w:hanging="360"/>
      </w:pPr>
    </w:lvl>
    <w:lvl w:ilvl="1" w:tplc="E94ED19A">
      <w:start w:val="1"/>
      <w:numFmt w:val="bullet"/>
      <w:lvlText w:val="○"/>
      <w:lvlJc w:val="left"/>
      <w:pPr>
        <w:ind w:left="1440" w:hanging="360"/>
      </w:pPr>
    </w:lvl>
    <w:lvl w:ilvl="2" w:tplc="B492DB16">
      <w:start w:val="1"/>
      <w:numFmt w:val="bullet"/>
      <w:lvlText w:val="■"/>
      <w:lvlJc w:val="left"/>
      <w:pPr>
        <w:ind w:left="2160" w:hanging="360"/>
      </w:pPr>
    </w:lvl>
    <w:lvl w:ilvl="3" w:tplc="7B8C4AF2">
      <w:start w:val="1"/>
      <w:numFmt w:val="bullet"/>
      <w:lvlText w:val="●"/>
      <w:lvlJc w:val="left"/>
      <w:pPr>
        <w:ind w:left="2880" w:hanging="360"/>
      </w:pPr>
    </w:lvl>
    <w:lvl w:ilvl="4" w:tplc="AC20B9A0">
      <w:start w:val="1"/>
      <w:numFmt w:val="bullet"/>
      <w:lvlText w:val="○"/>
      <w:lvlJc w:val="left"/>
      <w:pPr>
        <w:ind w:left="3600" w:hanging="360"/>
      </w:pPr>
    </w:lvl>
    <w:lvl w:ilvl="5" w:tplc="C7C0C886">
      <w:start w:val="1"/>
      <w:numFmt w:val="bullet"/>
      <w:lvlText w:val="■"/>
      <w:lvlJc w:val="left"/>
      <w:pPr>
        <w:ind w:left="4320" w:hanging="360"/>
      </w:pPr>
    </w:lvl>
    <w:lvl w:ilvl="6" w:tplc="560A1EAC">
      <w:start w:val="1"/>
      <w:numFmt w:val="bullet"/>
      <w:lvlText w:val="●"/>
      <w:lvlJc w:val="left"/>
      <w:pPr>
        <w:ind w:left="5040" w:hanging="360"/>
      </w:pPr>
    </w:lvl>
    <w:lvl w:ilvl="7" w:tplc="1C3C72C0">
      <w:start w:val="1"/>
      <w:numFmt w:val="bullet"/>
      <w:lvlText w:val="●"/>
      <w:lvlJc w:val="left"/>
      <w:pPr>
        <w:ind w:left="5760" w:hanging="360"/>
      </w:pPr>
    </w:lvl>
    <w:lvl w:ilvl="8" w:tplc="9B1C1DEC">
      <w:start w:val="1"/>
      <w:numFmt w:val="bullet"/>
      <w:lvlText w:val="●"/>
      <w:lvlJc w:val="left"/>
      <w:pPr>
        <w:ind w:left="6480" w:hanging="360"/>
      </w:pPr>
    </w:lvl>
  </w:abstractNum>
  <w:num w:numId="1" w16cid:durableId="765614747">
    <w:abstractNumId w:val="1"/>
    <w:lvlOverride w:ilvl="0">
      <w:startOverride w:val="1"/>
    </w:lvlOverride>
  </w:num>
  <w:num w:numId="2" w16cid:durableId="20954663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340"/>
    <w:rsid w:val="0007704C"/>
    <w:rsid w:val="001F0BFC"/>
    <w:rsid w:val="00301170"/>
    <w:rsid w:val="004207C9"/>
    <w:rsid w:val="00427FED"/>
    <w:rsid w:val="006C39F0"/>
    <w:rsid w:val="007430C3"/>
    <w:rsid w:val="007D2340"/>
    <w:rsid w:val="0089664F"/>
    <w:rsid w:val="0096453A"/>
    <w:rsid w:val="00996D3D"/>
    <w:rsid w:val="00A504DA"/>
    <w:rsid w:val="00C45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E40A"/>
  <w15:docId w15:val="{BE33A1D1-6C7B-415A-98D1-B8BBD819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5C8B"/>
      <w:sz w:val="40"/>
      <w:szCs w:val="40"/>
    </w:rPr>
  </w:style>
  <w:style w:type="paragraph" w:styleId="Heading2">
    <w:name w:val="heading 2"/>
    <w:uiPriority w:val="9"/>
    <w:unhideWhenUsed/>
    <w:qFormat/>
    <w:pPr>
      <w:spacing w:before="300" w:after="120"/>
      <w:outlineLvl w:val="1"/>
    </w:pPr>
    <w:rPr>
      <w:b/>
      <w:bCs/>
      <w:color w:val="1F5C8B"/>
      <w:sz w:val="28"/>
      <w:szCs w:val="28"/>
    </w:rPr>
  </w:style>
  <w:style w:type="paragraph" w:styleId="Heading3">
    <w:name w:val="heading 3"/>
    <w:uiPriority w:val="9"/>
    <w:unhideWhenUsed/>
    <w:qFormat/>
    <w:pPr>
      <w:spacing w:before="200" w:after="8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pride-in-place-programme-prospectus" TargetMode="External"/><Relationship Id="rId5" Type="http://schemas.openxmlformats.org/officeDocument/2006/relationships/hyperlink" Target="mailto:prideinplace@medway.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2879</Characters>
  <Application>Microsoft Office Word</Application>
  <DocSecurity>4</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ball, carly</cp:lastModifiedBy>
  <cp:revision>2</cp:revision>
  <dcterms:created xsi:type="dcterms:W3CDTF">2026-07-01T13:24:00Z</dcterms:created>
  <dcterms:modified xsi:type="dcterms:W3CDTF">2026-07-01T13:24:00Z</dcterms:modified>
</cp:coreProperties>
</file>