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00D5C" w14:textId="77777777" w:rsidR="00696E61" w:rsidRDefault="00696E61" w:rsidP="00696E61">
      <w:pPr>
        <w:pStyle w:val="Heading1"/>
        <w:ind w:right="283"/>
        <w:rPr>
          <w:b/>
          <w:bCs/>
          <w:color w:val="0061AE"/>
          <w:sz w:val="36"/>
          <w:szCs w:val="36"/>
        </w:rPr>
      </w:pPr>
      <w:r w:rsidRPr="008F67BC">
        <w:rPr>
          <w:rFonts w:asciiTheme="minorHAnsi" w:hAnsiTheme="minorHAnsi" w:cstheme="minorHAnsi"/>
          <w:noProof/>
        </w:rPr>
        <w:drawing>
          <wp:anchor distT="0" distB="0" distL="114300" distR="114300" simplePos="0" relativeHeight="251658240" behindDoc="0" locked="0" layoutInCell="1" allowOverlap="1" wp14:anchorId="4ACDB49A" wp14:editId="50964259">
            <wp:simplePos x="0" y="0"/>
            <wp:positionH relativeFrom="column">
              <wp:posOffset>5496218</wp:posOffset>
            </wp:positionH>
            <wp:positionV relativeFrom="page">
              <wp:posOffset>459105</wp:posOffset>
            </wp:positionV>
            <wp:extent cx="1000760" cy="687705"/>
            <wp:effectExtent l="0" t="0" r="2540" b="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76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6D283A" w14:textId="77777777" w:rsidR="00696E61" w:rsidRPr="00144A92" w:rsidRDefault="00696E61" w:rsidP="00696E61">
      <w:pPr>
        <w:pStyle w:val="Heading1"/>
        <w:ind w:right="283"/>
        <w:rPr>
          <w:rFonts w:asciiTheme="minorHAnsi" w:hAnsiTheme="minorHAnsi" w:cstheme="minorHAnsi"/>
          <w:b/>
          <w:bCs/>
          <w:color w:val="0061AE"/>
          <w:sz w:val="36"/>
          <w:szCs w:val="36"/>
        </w:rPr>
      </w:pPr>
      <w:r>
        <w:rPr>
          <w:b/>
          <w:bCs/>
          <w:color w:val="0061AE"/>
          <w:sz w:val="36"/>
          <w:szCs w:val="36"/>
        </w:rPr>
        <w:br/>
      </w:r>
      <w:r w:rsidRPr="00144A92">
        <w:rPr>
          <w:rFonts w:asciiTheme="minorHAnsi" w:hAnsiTheme="minorHAnsi" w:cstheme="minorHAnsi"/>
          <w:b/>
          <w:bCs/>
          <w:color w:val="0061AE"/>
          <w:sz w:val="36"/>
          <w:szCs w:val="36"/>
        </w:rPr>
        <w:t>Job Description</w:t>
      </w:r>
    </w:p>
    <w:p w14:paraId="50ACF1D4" w14:textId="77777777" w:rsidR="00696E61" w:rsidRDefault="00696E61" w:rsidP="00696E61">
      <w:pPr>
        <w:ind w:right="283"/>
      </w:pPr>
    </w:p>
    <w:p w14:paraId="15C62F6B" w14:textId="0CAE355F" w:rsidR="00696E61" w:rsidRPr="0047706D" w:rsidRDefault="00696E61" w:rsidP="004304D1">
      <w:pPr>
        <w:tabs>
          <w:tab w:val="left" w:pos="2268"/>
        </w:tabs>
        <w:ind w:right="283"/>
        <w:rPr>
          <w:sz w:val="26"/>
          <w:szCs w:val="26"/>
        </w:rPr>
      </w:pPr>
      <w:r w:rsidRPr="0047706D">
        <w:rPr>
          <w:rStyle w:val="Heading2Char"/>
        </w:rPr>
        <w:t>Job title</w:t>
      </w:r>
      <w:r>
        <w:tab/>
      </w:r>
      <w:sdt>
        <w:sdtPr>
          <w:rPr>
            <w:sz w:val="26"/>
            <w:szCs w:val="26"/>
          </w:rPr>
          <w:id w:val="718319735"/>
          <w:placeholder>
            <w:docPart w:val="B4DEAEFEE71043298C0155F4C3111F5B"/>
          </w:placeholder>
          <w:text/>
        </w:sdtPr>
        <w:sdtEndPr/>
        <w:sdtContent>
          <w:r w:rsidR="003513A2">
            <w:rPr>
              <w:sz w:val="26"/>
              <w:szCs w:val="26"/>
            </w:rPr>
            <w:t xml:space="preserve">Senior </w:t>
          </w:r>
          <w:r w:rsidR="00B76DE6">
            <w:rPr>
              <w:sz w:val="26"/>
              <w:szCs w:val="26"/>
            </w:rPr>
            <w:t xml:space="preserve">Public Health </w:t>
          </w:r>
          <w:r w:rsidR="000F3FB5">
            <w:rPr>
              <w:sz w:val="26"/>
              <w:szCs w:val="26"/>
            </w:rPr>
            <w:t>Governance, Compliance</w:t>
          </w:r>
          <w:r w:rsidR="00101B50">
            <w:rPr>
              <w:sz w:val="26"/>
              <w:szCs w:val="26"/>
            </w:rPr>
            <w:t>, Monitoring and</w:t>
          </w:r>
          <w:r w:rsidR="000F3FB5">
            <w:rPr>
              <w:sz w:val="26"/>
              <w:szCs w:val="26"/>
            </w:rPr>
            <w:t xml:space="preserve"> Reporting Officer HDRC</w:t>
          </w:r>
        </w:sdtContent>
      </w:sdt>
    </w:p>
    <w:p w14:paraId="6F15CC1F" w14:textId="2601EA20" w:rsidR="00696E61" w:rsidRPr="0047706D" w:rsidRDefault="00696E61" w:rsidP="00696E61">
      <w:pPr>
        <w:tabs>
          <w:tab w:val="left" w:pos="2268"/>
        </w:tabs>
        <w:ind w:right="283"/>
        <w:rPr>
          <w:sz w:val="26"/>
          <w:szCs w:val="26"/>
        </w:rPr>
      </w:pPr>
      <w:r w:rsidRPr="0047706D">
        <w:rPr>
          <w:rStyle w:val="Heading2Char"/>
        </w:rPr>
        <w:t>Directorate</w:t>
      </w:r>
      <w:r w:rsidRPr="0047706D">
        <w:rPr>
          <w:sz w:val="26"/>
          <w:szCs w:val="26"/>
        </w:rPr>
        <w:tab/>
      </w:r>
      <w:sdt>
        <w:sdtPr>
          <w:rPr>
            <w:sz w:val="26"/>
            <w:szCs w:val="26"/>
          </w:rPr>
          <w:alias w:val="Directorate"/>
          <w:tag w:val="Directorate"/>
          <w:id w:val="-1297063693"/>
          <w:placeholder>
            <w:docPart w:val="5F8A6F984C7547B2965EFA8ACFF97EEC"/>
          </w:placeholder>
          <w:dropDownList>
            <w:listItem w:value="Choose an item."/>
            <w:listItem w:displayText="PEOPLE : Children and Adults" w:value="PEOPLE : Children and Adults"/>
            <w:listItem w:displayText="PLACE : Regeneration, Culture and Environment" w:value="PLACE : Regeneration, Culture and Environment"/>
            <w:listItem w:displayText="BUSINESS : Business Support" w:value="BUSINESS : Business Support"/>
          </w:dropDownList>
        </w:sdtPr>
        <w:sdtEndPr/>
        <w:sdtContent>
          <w:proofErr w:type="gramStart"/>
          <w:r w:rsidR="000F3FB5">
            <w:rPr>
              <w:sz w:val="26"/>
              <w:szCs w:val="26"/>
            </w:rPr>
            <w:t>PEOPLE :</w:t>
          </w:r>
          <w:proofErr w:type="gramEnd"/>
          <w:r w:rsidR="000F3FB5">
            <w:rPr>
              <w:sz w:val="26"/>
              <w:szCs w:val="26"/>
            </w:rPr>
            <w:t xml:space="preserve"> Children and Adults</w:t>
          </w:r>
        </w:sdtContent>
      </w:sdt>
    </w:p>
    <w:p w14:paraId="3244C091" w14:textId="6B036935" w:rsidR="00696E61" w:rsidRPr="0047706D" w:rsidRDefault="00696E61" w:rsidP="00696E61">
      <w:pPr>
        <w:tabs>
          <w:tab w:val="left" w:pos="2268"/>
        </w:tabs>
        <w:ind w:right="283"/>
        <w:rPr>
          <w:sz w:val="26"/>
          <w:szCs w:val="26"/>
        </w:rPr>
      </w:pPr>
      <w:r>
        <w:rPr>
          <w:rStyle w:val="Heading2Char"/>
        </w:rPr>
        <w:t>Division</w:t>
      </w:r>
      <w:r w:rsidRPr="0047706D">
        <w:rPr>
          <w:sz w:val="26"/>
          <w:szCs w:val="26"/>
        </w:rPr>
        <w:tab/>
      </w:r>
      <w:sdt>
        <w:sdtPr>
          <w:rPr>
            <w:sz w:val="26"/>
            <w:szCs w:val="26"/>
          </w:rPr>
          <w:id w:val="856465626"/>
          <w:placeholder>
            <w:docPart w:val="B4DEAEFEE71043298C0155F4C3111F5B"/>
          </w:placeholder>
          <w:text/>
        </w:sdtPr>
        <w:sdtEndPr/>
        <w:sdtContent>
          <w:r w:rsidR="000F3FB5">
            <w:rPr>
              <w:sz w:val="26"/>
              <w:szCs w:val="26"/>
            </w:rPr>
            <w:t xml:space="preserve">Public Health </w:t>
          </w:r>
        </w:sdtContent>
      </w:sdt>
    </w:p>
    <w:p w14:paraId="129C4588" w14:textId="6DC6A2DA" w:rsidR="00696E61" w:rsidRPr="0047706D" w:rsidRDefault="00696E61" w:rsidP="00696E61">
      <w:pPr>
        <w:tabs>
          <w:tab w:val="left" w:pos="2268"/>
        </w:tabs>
        <w:ind w:right="283"/>
        <w:rPr>
          <w:sz w:val="26"/>
          <w:szCs w:val="26"/>
        </w:rPr>
      </w:pPr>
      <w:r>
        <w:rPr>
          <w:rStyle w:val="Heading2Char"/>
        </w:rPr>
        <w:t>Range</w:t>
      </w:r>
      <w:r w:rsidRPr="0047706D">
        <w:rPr>
          <w:sz w:val="26"/>
          <w:szCs w:val="26"/>
        </w:rPr>
        <w:tab/>
      </w:r>
      <w:sdt>
        <w:sdtPr>
          <w:rPr>
            <w:sz w:val="26"/>
            <w:szCs w:val="26"/>
          </w:rPr>
          <w:alias w:val="Medpay Range"/>
          <w:tag w:val="Medpay Range"/>
          <w:id w:val="-256897168"/>
          <w:placeholder>
            <w:docPart w:val="471802809249441B9C50A93EEAA270D9"/>
          </w:placeholder>
          <w:comboBox>
            <w:listItem w:value="Choose an item."/>
            <w:listItem w:displayText="MPR 1" w:value="MPR 1"/>
            <w:listItem w:displayText="MPR 2" w:value="MPR 2"/>
            <w:listItem w:displayText="MPR 3" w:value="MPR 3"/>
            <w:listItem w:displayText="MPR 4" w:value="MPR 4"/>
            <w:listItem w:displayText="MPR 5" w:value="MPR 5"/>
            <w:listItem w:displayText="MPR 6" w:value="MPR 6"/>
            <w:listItem w:displayText="MPR 7" w:value="MPR 7"/>
            <w:listItem w:displayText="MPR 8" w:value="MPR 8"/>
          </w:comboBox>
        </w:sdtPr>
        <w:sdtEndPr/>
        <w:sdtContent>
          <w:r w:rsidR="000F3FB5">
            <w:rPr>
              <w:sz w:val="26"/>
              <w:szCs w:val="26"/>
            </w:rPr>
            <w:t>MPR 6</w:t>
          </w:r>
        </w:sdtContent>
      </w:sdt>
    </w:p>
    <w:p w14:paraId="1024377E" w14:textId="19626016" w:rsidR="00696E61" w:rsidRPr="0047706D" w:rsidRDefault="00696E61" w:rsidP="00696E61">
      <w:pPr>
        <w:tabs>
          <w:tab w:val="left" w:pos="2268"/>
        </w:tabs>
        <w:ind w:right="283"/>
        <w:rPr>
          <w:sz w:val="26"/>
          <w:szCs w:val="26"/>
        </w:rPr>
      </w:pPr>
      <w:r w:rsidRPr="0047706D">
        <w:rPr>
          <w:rStyle w:val="Heading2Char"/>
        </w:rPr>
        <w:t>Reports to</w:t>
      </w:r>
      <w:r w:rsidRPr="0047706D">
        <w:rPr>
          <w:sz w:val="26"/>
          <w:szCs w:val="26"/>
        </w:rPr>
        <w:tab/>
      </w:r>
      <w:sdt>
        <w:sdtPr>
          <w:rPr>
            <w:sz w:val="26"/>
            <w:szCs w:val="26"/>
          </w:rPr>
          <w:id w:val="627835348"/>
          <w:placeholder>
            <w:docPart w:val="B4DEAEFEE71043298C0155F4C3111F5B"/>
          </w:placeholder>
          <w:text/>
        </w:sdtPr>
        <w:sdtEndPr/>
        <w:sdtContent/>
      </w:sdt>
      <w:sdt>
        <w:sdtPr>
          <w:rPr>
            <w:sz w:val="26"/>
            <w:szCs w:val="26"/>
          </w:rPr>
          <w:id w:val="-696766120"/>
          <w:placeholder>
            <w:docPart w:val="B4DEAEFEE71043298C0155F4C3111F5B"/>
          </w:placeholder>
          <w:text/>
        </w:sdtPr>
        <w:sdtEndPr/>
        <w:sdtContent>
          <w:r w:rsidR="000F3FB5">
            <w:rPr>
              <w:sz w:val="26"/>
              <w:szCs w:val="26"/>
            </w:rPr>
            <w:t>Senior Public Heal</w:t>
          </w:r>
          <w:r w:rsidR="0045763F">
            <w:rPr>
              <w:sz w:val="26"/>
              <w:szCs w:val="26"/>
            </w:rPr>
            <w:t>th Programme and Compliance Manager</w:t>
          </w:r>
        </w:sdtContent>
      </w:sdt>
    </w:p>
    <w:p w14:paraId="5871A261" w14:textId="77777777" w:rsidR="00696E61" w:rsidRDefault="00696E61" w:rsidP="00696E61">
      <w:pPr>
        <w:pBdr>
          <w:bottom w:val="single" w:sz="4" w:space="1" w:color="auto"/>
        </w:pBdr>
        <w:ind w:right="283"/>
      </w:pPr>
    </w:p>
    <w:p w14:paraId="1A6F59A1" w14:textId="77777777" w:rsidR="00696E61" w:rsidRDefault="00696E61" w:rsidP="00696E61">
      <w:pPr>
        <w:pStyle w:val="Heading2"/>
        <w:spacing w:after="240"/>
        <w:ind w:right="283"/>
        <w:rPr>
          <w:b/>
          <w:bCs/>
          <w:color w:val="AE4092"/>
        </w:rPr>
      </w:pPr>
    </w:p>
    <w:p w14:paraId="3CCE28AA" w14:textId="77777777" w:rsidR="00696E61" w:rsidRPr="00A46058" w:rsidRDefault="00696E61" w:rsidP="00696E61">
      <w:pPr>
        <w:pStyle w:val="Heading2"/>
        <w:spacing w:after="240"/>
        <w:ind w:right="283"/>
        <w:rPr>
          <w:b/>
          <w:bCs/>
          <w:color w:val="AE4092"/>
        </w:rPr>
      </w:pPr>
      <w:r w:rsidRPr="00144A92">
        <w:rPr>
          <w:b/>
          <w:bCs/>
          <w:color w:val="AE4092"/>
        </w:rPr>
        <w:t>Main purpose of the</w:t>
      </w:r>
      <w:r w:rsidRPr="00A46058">
        <w:rPr>
          <w:b/>
          <w:bCs/>
          <w:color w:val="AE4092"/>
        </w:rPr>
        <w:t xml:space="preserve"> job:</w:t>
      </w:r>
      <w:r w:rsidRPr="00A46058">
        <w:rPr>
          <w:noProof/>
        </w:rPr>
        <w:t xml:space="preserve"> </w:t>
      </w:r>
    </w:p>
    <w:p w14:paraId="20651FC5" w14:textId="267AD411" w:rsidR="0082666F" w:rsidRDefault="006506C8" w:rsidP="00696E61">
      <w:pPr>
        <w:ind w:right="283"/>
      </w:pPr>
      <w:r>
        <w:t xml:space="preserve">To establish, develop and maintain </w:t>
      </w:r>
      <w:r w:rsidR="000F059B">
        <w:t xml:space="preserve">ongoing </w:t>
      </w:r>
      <w:r w:rsidR="00E71D3C">
        <w:t xml:space="preserve">research governance and compliance </w:t>
      </w:r>
      <w:r w:rsidR="000F059B">
        <w:t>policies and processes for the National Institute of Health and Care Research (NIHR) Health Determinants Research Collaboration (HDRC) Medway,</w:t>
      </w:r>
      <w:r w:rsidR="00EE242B">
        <w:t xml:space="preserve"> </w:t>
      </w:r>
      <w:r w:rsidR="0001367B">
        <w:t>to</w:t>
      </w:r>
      <w:r w:rsidR="00EE242B">
        <w:t xml:space="preserve"> </w:t>
      </w:r>
      <w:r w:rsidR="00EE242B" w:rsidRPr="0001367B">
        <w:t xml:space="preserve">ensure the safety, legality, and ethics </w:t>
      </w:r>
      <w:r w:rsidR="003E19CA">
        <w:t>required for</w:t>
      </w:r>
      <w:r w:rsidR="00EE242B" w:rsidRPr="0001367B">
        <w:t xml:space="preserve"> </w:t>
      </w:r>
      <w:r w:rsidR="00DD6B89">
        <w:t xml:space="preserve">local authority </w:t>
      </w:r>
      <w:r w:rsidR="00EE242B" w:rsidRPr="0001367B">
        <w:t>research</w:t>
      </w:r>
      <w:r w:rsidR="00925BE0" w:rsidRPr="0001367B">
        <w:t xml:space="preserve">, </w:t>
      </w:r>
      <w:r w:rsidR="00AC21A4">
        <w:t>providing technical and professional guidance to the HDRC team and partners</w:t>
      </w:r>
      <w:r w:rsidR="00700B23">
        <w:t>,</w:t>
      </w:r>
      <w:r w:rsidR="00AC21A4">
        <w:t xml:space="preserve"> and </w:t>
      </w:r>
      <w:r w:rsidR="00895CA6" w:rsidRPr="00895CA6">
        <w:t>investigat</w:t>
      </w:r>
      <w:r w:rsidR="00895CA6">
        <w:t>ing</w:t>
      </w:r>
      <w:r w:rsidR="00895CA6" w:rsidRPr="00895CA6">
        <w:t xml:space="preserve"> any non-compliance or areas </w:t>
      </w:r>
      <w:r w:rsidR="00700B23">
        <w:t>requiring improved</w:t>
      </w:r>
      <w:r w:rsidR="00895CA6" w:rsidRPr="00895CA6">
        <w:t xml:space="preserve"> p</w:t>
      </w:r>
      <w:r w:rsidR="0073210E">
        <w:t>ractice</w:t>
      </w:r>
      <w:r w:rsidR="00895CA6">
        <w:t>.</w:t>
      </w:r>
    </w:p>
    <w:p w14:paraId="36B93F84" w14:textId="4034F2FC" w:rsidR="00E533B0" w:rsidRPr="003A1ECC" w:rsidRDefault="00895CA6" w:rsidP="00E533B0">
      <w:pPr>
        <w:ind w:right="283"/>
        <w:rPr>
          <w:color w:val="7030A0"/>
        </w:rPr>
      </w:pPr>
      <w:r>
        <w:t>To</w:t>
      </w:r>
      <w:r w:rsidR="00E533B0">
        <w:t xml:space="preserve"> </w:t>
      </w:r>
      <w:r w:rsidR="00813312">
        <w:t xml:space="preserve">monitor </w:t>
      </w:r>
      <w:r w:rsidR="005A6D26">
        <w:t>HDRC progress</w:t>
      </w:r>
      <w:r w:rsidR="00813312">
        <w:t xml:space="preserve"> </w:t>
      </w:r>
      <w:r w:rsidR="005A6D26">
        <w:t xml:space="preserve">and performance against NIHR and HDRC performance indicators and success measures </w:t>
      </w:r>
      <w:r w:rsidR="00813312">
        <w:t>by creating</w:t>
      </w:r>
      <w:r w:rsidR="00E533B0" w:rsidRPr="003A1ECC">
        <w:rPr>
          <w:color w:val="7030A0"/>
        </w:rPr>
        <w:t xml:space="preserve"> </w:t>
      </w:r>
      <w:r w:rsidR="00813312" w:rsidRPr="00DD6B89">
        <w:t>p</w:t>
      </w:r>
      <w:r w:rsidR="00E533B0" w:rsidRPr="00DD6B89">
        <w:t>rocesses and platforms for collecting</w:t>
      </w:r>
      <w:r w:rsidR="005A6D26" w:rsidRPr="00DD6B89">
        <w:t>,</w:t>
      </w:r>
      <w:r w:rsidR="00E533B0" w:rsidRPr="00DD6B89">
        <w:t xml:space="preserve"> synthesizing and storing insights</w:t>
      </w:r>
      <w:r w:rsidR="00D00C05" w:rsidRPr="00DD6B89">
        <w:t>.</w:t>
      </w:r>
    </w:p>
    <w:p w14:paraId="2334C55B" w14:textId="6C1E7232" w:rsidR="00895CA6" w:rsidRPr="00B57067" w:rsidRDefault="00D00C05" w:rsidP="00696E61">
      <w:pPr>
        <w:ind w:right="283"/>
      </w:pPr>
      <w:r w:rsidRPr="00B57067">
        <w:t>To</w:t>
      </w:r>
      <w:r w:rsidR="00181F0A" w:rsidRPr="00B57067">
        <w:t xml:space="preserve"> </w:t>
      </w:r>
      <w:r w:rsidR="00770D9B" w:rsidRPr="00B57067">
        <w:t xml:space="preserve">provide </w:t>
      </w:r>
      <w:r w:rsidR="00E61CF1" w:rsidRPr="00B57067">
        <w:t>detailed performance reports (financial, statistical, qualitative and quantitative)</w:t>
      </w:r>
      <w:r w:rsidR="00F9716B" w:rsidRPr="00B57067">
        <w:t>,</w:t>
      </w:r>
      <w:r w:rsidR="00A4173F" w:rsidRPr="00B57067">
        <w:t xml:space="preserve"> </w:t>
      </w:r>
      <w:r w:rsidR="00B57067" w:rsidRPr="00B57067">
        <w:t xml:space="preserve">collecting, interpreting, and sharing research </w:t>
      </w:r>
      <w:r w:rsidR="002B6D6C" w:rsidRPr="00B57067">
        <w:t>insights and</w:t>
      </w:r>
      <w:r w:rsidR="00767864" w:rsidRPr="00B57067">
        <w:t xml:space="preserve"> </w:t>
      </w:r>
      <w:r w:rsidR="00F72D2E" w:rsidRPr="00B57067">
        <w:t>demonstrat</w:t>
      </w:r>
      <w:r w:rsidR="00413BE1" w:rsidRPr="00B57067">
        <w:t>ing</w:t>
      </w:r>
      <w:r w:rsidR="00F72D2E" w:rsidRPr="00B57067">
        <w:t xml:space="preserve"> </w:t>
      </w:r>
      <w:r w:rsidR="00BC2FE2" w:rsidRPr="00B57067">
        <w:t>the programme’s performance against the sta</w:t>
      </w:r>
      <w:r w:rsidR="00890254" w:rsidRPr="00B57067">
        <w:t xml:space="preserve">ted aims and objectives of the </w:t>
      </w:r>
      <w:r w:rsidR="00F72D2E" w:rsidRPr="00B57067">
        <w:t>HDRC Business Plan</w:t>
      </w:r>
      <w:r w:rsidR="00890254" w:rsidRPr="00B57067">
        <w:t xml:space="preserve"> and</w:t>
      </w:r>
      <w:r w:rsidR="009F42AF" w:rsidRPr="00B57067">
        <w:t xml:space="preserve"> Logic Model</w:t>
      </w:r>
      <w:r w:rsidR="00890254" w:rsidRPr="00B57067">
        <w:t>,</w:t>
      </w:r>
      <w:r w:rsidR="009F42AF" w:rsidRPr="00B57067">
        <w:t xml:space="preserve"> and</w:t>
      </w:r>
      <w:r w:rsidR="00F72D2E" w:rsidRPr="00B57067">
        <w:t xml:space="preserve"> contractual obligations set by the NIHR and</w:t>
      </w:r>
      <w:r w:rsidR="009F42AF" w:rsidRPr="00B57067">
        <w:t xml:space="preserve"> research partners. </w:t>
      </w:r>
    </w:p>
    <w:p w14:paraId="72206A3E" w14:textId="292C37CB" w:rsidR="00696E61" w:rsidRDefault="00696E61" w:rsidP="00696E61">
      <w:pPr>
        <w:ind w:right="283"/>
      </w:pPr>
      <w:r w:rsidRPr="00595149">
        <w:t>Liaise with stakeholders in a way that promote</w:t>
      </w:r>
      <w:r>
        <w:t xml:space="preserve">s the </w:t>
      </w:r>
      <w:hyperlink r:id="rId11" w:history="1">
        <w:r w:rsidRPr="002628F8">
          <w:rPr>
            <w:rStyle w:val="Hyperlink"/>
          </w:rPr>
          <w:t>One Medway Council Plan</w:t>
        </w:r>
      </w:hyperlink>
      <w:r>
        <w:t xml:space="preserve"> and embeds our </w:t>
      </w:r>
      <w:hyperlink r:id="rId12" w:history="1">
        <w:r w:rsidRPr="002628F8">
          <w:rPr>
            <w:rStyle w:val="Hyperlink"/>
          </w:rPr>
          <w:t>values and behaviours.</w:t>
        </w:r>
      </w:hyperlink>
    </w:p>
    <w:p w14:paraId="6098BF9D" w14:textId="77777777" w:rsidR="00696E61" w:rsidRPr="00A46058" w:rsidRDefault="00696E61" w:rsidP="00696E61">
      <w:pPr>
        <w:pStyle w:val="Heading2"/>
        <w:spacing w:after="240"/>
        <w:ind w:right="283"/>
        <w:rPr>
          <w:b/>
          <w:bCs/>
          <w:color w:val="AE4092"/>
        </w:rPr>
      </w:pPr>
      <w:r w:rsidRPr="00A46058">
        <w:rPr>
          <w:b/>
          <w:bCs/>
          <w:color w:val="AE4092"/>
        </w:rPr>
        <w:lastRenderedPageBreak/>
        <w:t>Accountabilities and outcomes:</w:t>
      </w:r>
    </w:p>
    <w:p w14:paraId="0C5A6DEB" w14:textId="77777777" w:rsidR="00E10F23" w:rsidRDefault="00F152D0" w:rsidP="00E570E9">
      <w:pPr>
        <w:ind w:right="283"/>
      </w:pPr>
      <w:r w:rsidRPr="00707D18">
        <w:t xml:space="preserve">Support the development of high-quality research governance and research ethics </w:t>
      </w:r>
      <w:r w:rsidR="00904F79" w:rsidRPr="00707D18">
        <w:t>policies and processes</w:t>
      </w:r>
      <w:r w:rsidRPr="00707D18">
        <w:t xml:space="preserve"> for NIHR HDRC Medway</w:t>
      </w:r>
      <w:r w:rsidR="00904F79" w:rsidRPr="00707D18">
        <w:t xml:space="preserve">, </w:t>
      </w:r>
      <w:r w:rsidR="003B15F0" w:rsidRPr="00707D18">
        <w:t>bridg</w:t>
      </w:r>
      <w:r w:rsidR="00904F79" w:rsidRPr="00707D18">
        <w:t>ing</w:t>
      </w:r>
      <w:r w:rsidR="003B15F0" w:rsidRPr="00707D18">
        <w:t xml:space="preserve"> the gap between local government and HEI cultures including matching already existing governance arrangements in the council to university expectations. </w:t>
      </w:r>
    </w:p>
    <w:p w14:paraId="6F99A9F1" w14:textId="4F059DDA" w:rsidR="00FD3F32" w:rsidRPr="00707D18" w:rsidRDefault="00FD3F32" w:rsidP="00E570E9">
      <w:pPr>
        <w:ind w:right="283"/>
      </w:pPr>
      <w:r w:rsidRPr="00097ACF">
        <w:t xml:space="preserve">Seek and/or provide technical and professional research governance advice, guidance, and direction to relevant NIHR HDRC Medway teams, </w:t>
      </w:r>
      <w:proofErr w:type="gramStart"/>
      <w:r w:rsidRPr="00097ACF">
        <w:t>Principle</w:t>
      </w:r>
      <w:proofErr w:type="gramEnd"/>
      <w:r w:rsidRPr="00097ACF">
        <w:t xml:space="preserve"> Investigators, governance committees and stakeholders in line with relevant research standards and appropriate regulatory frameworks.</w:t>
      </w:r>
    </w:p>
    <w:p w14:paraId="76279CD5" w14:textId="26A443E7" w:rsidR="00E570E9" w:rsidRPr="00097ACF" w:rsidRDefault="00707D18" w:rsidP="00E570E9">
      <w:pPr>
        <w:ind w:right="283"/>
      </w:pPr>
      <w:r>
        <w:t>Ensure</w:t>
      </w:r>
      <w:r w:rsidR="00B9212D" w:rsidRPr="00053720">
        <w:t xml:space="preserve"> research outputs </w:t>
      </w:r>
      <w:r>
        <w:t>are</w:t>
      </w:r>
      <w:r w:rsidR="00B9212D" w:rsidRPr="00053720">
        <w:t xml:space="preserve"> approved by the NIHR HDRC Medway leadership and executive teams to ensure a senior sponsor for publication and appropriate interpretation and communication of results</w:t>
      </w:r>
      <w:r>
        <w:t>.</w:t>
      </w:r>
      <w:r w:rsidR="00B9212D">
        <w:t xml:space="preserve"> </w:t>
      </w:r>
      <w:r>
        <w:t>Ensure</w:t>
      </w:r>
      <w:r w:rsidR="00B90374">
        <w:t xml:space="preserve"> that</w:t>
      </w:r>
      <w:r w:rsidR="00E570E9">
        <w:t xml:space="preserve"> </w:t>
      </w:r>
      <w:r w:rsidR="002F555C" w:rsidRPr="00053720">
        <w:t>research activities</w:t>
      </w:r>
      <w:r w:rsidR="002F555C">
        <w:t xml:space="preserve"> and</w:t>
      </w:r>
      <w:r w:rsidR="002F555C" w:rsidRPr="00053720">
        <w:t xml:space="preserve"> publication</w:t>
      </w:r>
      <w:r w:rsidR="002F555C">
        <w:t>s</w:t>
      </w:r>
      <w:r w:rsidR="002F555C" w:rsidRPr="00053720">
        <w:t xml:space="preserve"> are reviewed with the appropriate methodological or subject matter expertise prior to reporting. </w:t>
      </w:r>
    </w:p>
    <w:p w14:paraId="61F5179F" w14:textId="208D3293" w:rsidR="003C070F" w:rsidRDefault="004B03E0" w:rsidP="00696E61">
      <w:pPr>
        <w:ind w:right="283"/>
      </w:pPr>
      <w:r>
        <w:t>Ensure informed consent and wellbeing for research participants is a priority and s</w:t>
      </w:r>
      <w:r w:rsidR="00E8738E" w:rsidRPr="00E62F9D">
        <w:t>upport the maintenance and storage of accurate data in accordance with internal and external requirements and standards, communicating effectively with a range of professionals and sharing appropriate information in line with agreed protocols.  </w:t>
      </w:r>
    </w:p>
    <w:p w14:paraId="473956DF" w14:textId="39DBFE10" w:rsidR="00B1148C" w:rsidRPr="00665F58" w:rsidRDefault="004D692C" w:rsidP="00B1148C">
      <w:pPr>
        <w:ind w:right="283"/>
      </w:pPr>
      <w:r w:rsidRPr="005E0AE1">
        <w:t xml:space="preserve">Maintain accurate project and programme management systems to ensure compliance with the requirements of the Council </w:t>
      </w:r>
      <w:r w:rsidR="007C5BC1" w:rsidRPr="005E0AE1">
        <w:t xml:space="preserve">and </w:t>
      </w:r>
      <w:r w:rsidR="00B1148C" w:rsidRPr="005E0AE1">
        <w:t>with programme guidance issued by grant funding and regulatory bodies</w:t>
      </w:r>
      <w:r w:rsidR="005E0AE1" w:rsidRPr="005E0AE1">
        <w:t xml:space="preserve"> and work with partners and providers to investigate any non-compliance or areas of significant poor performance, communicating information to senior HDRC management along </w:t>
      </w:r>
      <w:r w:rsidR="005E0AE1" w:rsidRPr="00665F58">
        <w:t>with recommendations for improvement. </w:t>
      </w:r>
    </w:p>
    <w:p w14:paraId="5D0BEEF3" w14:textId="0638BDBA" w:rsidR="003C070F" w:rsidRDefault="00B54A66" w:rsidP="00696E61">
      <w:pPr>
        <w:ind w:right="283"/>
        <w:rPr>
          <w:b/>
          <w:bCs/>
        </w:rPr>
      </w:pPr>
      <w:r w:rsidRPr="00665F58">
        <w:t xml:space="preserve">To work with relevant Council departments, including, procurement, legal and finance to ensure compliance with relevant local authority regulations and statutory legislation, </w:t>
      </w:r>
      <w:r w:rsidR="00510B26" w:rsidRPr="00665F58">
        <w:t>ensuring all third-party expenditure is compliant with the grant terms and conditions</w:t>
      </w:r>
      <w:r w:rsidR="005474A6" w:rsidRPr="00665F58">
        <w:t xml:space="preserve">, </w:t>
      </w:r>
      <w:r w:rsidR="00665F58" w:rsidRPr="00665F58">
        <w:t xml:space="preserve">managing all aspects of the contract administration, </w:t>
      </w:r>
      <w:r w:rsidRPr="00665F58">
        <w:t>analysing outcome and financial information received from collaboration partners</w:t>
      </w:r>
      <w:r w:rsidR="005474A6" w:rsidRPr="00665F58">
        <w:t>,</w:t>
      </w:r>
      <w:r w:rsidRPr="00665F58">
        <w:t xml:space="preserve"> and produc</w:t>
      </w:r>
      <w:r w:rsidR="005474A6" w:rsidRPr="00665F58">
        <w:t>ing</w:t>
      </w:r>
      <w:r w:rsidRPr="00665F58">
        <w:t xml:space="preserve"> compliance reports highlighting areas of strength and weakness.</w:t>
      </w:r>
    </w:p>
    <w:p w14:paraId="3CC3CF8A" w14:textId="7B19CC0D" w:rsidR="003C070F" w:rsidRDefault="00F50B38" w:rsidP="00696E61">
      <w:pPr>
        <w:ind w:right="283"/>
        <w:rPr>
          <w:b/>
          <w:bCs/>
        </w:rPr>
      </w:pPr>
      <w:r w:rsidRPr="00EF2E53">
        <w:t>U</w:t>
      </w:r>
      <w:r w:rsidR="00D94DA1" w:rsidRPr="00EF2E53">
        <w:t>ndertake regular monitoring of programme outputs and expenditure</w:t>
      </w:r>
      <w:r w:rsidRPr="00EF2E53">
        <w:t>, including assisting the senior HDRC management with the coordination of project and programme audits</w:t>
      </w:r>
      <w:r w:rsidR="00A45B83" w:rsidRPr="00EF2E53">
        <w:t xml:space="preserve">. </w:t>
      </w:r>
      <w:r w:rsidR="00B91D10" w:rsidRPr="00EF2E53">
        <w:t>Monitor the progress of the HDRC,</w:t>
      </w:r>
      <w:r w:rsidR="00A45B83" w:rsidRPr="00EF2E53">
        <w:t xml:space="preserve"> g</w:t>
      </w:r>
      <w:r w:rsidR="00A41860" w:rsidRPr="00EF2E53">
        <w:t>ather</w:t>
      </w:r>
      <w:r w:rsidR="00A45B83" w:rsidRPr="00EF2E53">
        <w:t>ing</w:t>
      </w:r>
      <w:r w:rsidR="00A41860" w:rsidRPr="00EF2E53">
        <w:t xml:space="preserve"> and analys</w:t>
      </w:r>
      <w:r w:rsidR="00A45B83" w:rsidRPr="00EF2E53">
        <w:t>ing</w:t>
      </w:r>
      <w:r w:rsidR="00A41860" w:rsidRPr="00EF2E53">
        <w:t xml:space="preserve"> data to</w:t>
      </w:r>
      <w:r w:rsidR="00B91D10" w:rsidRPr="00EF2E53">
        <w:t xml:space="preserve"> highlight</w:t>
      </w:r>
      <w:r w:rsidR="00FF79A3" w:rsidRPr="00EF2E53">
        <w:t xml:space="preserve"> areas of good and poor performance to</w:t>
      </w:r>
      <w:r w:rsidR="00A41860" w:rsidRPr="00EF2E53">
        <w:t xml:space="preserve"> inform </w:t>
      </w:r>
      <w:r w:rsidR="00FF79A3" w:rsidRPr="00EF2E53">
        <w:t xml:space="preserve">HDRC priorities and </w:t>
      </w:r>
      <w:r w:rsidR="00A41860" w:rsidRPr="00EF2E53">
        <w:t xml:space="preserve">decisions by </w:t>
      </w:r>
      <w:r w:rsidR="00FF79A3" w:rsidRPr="00EF2E53">
        <w:t>HDRC leaderships</w:t>
      </w:r>
      <w:r w:rsidR="00A41860" w:rsidRPr="00EF2E53">
        <w:t>, establishing basic trends and patterns in data</w:t>
      </w:r>
      <w:r w:rsidR="003C43C7" w:rsidRPr="00EF2E53">
        <w:t xml:space="preserve"> and maintaining secure and accurate records </w:t>
      </w:r>
      <w:r w:rsidR="005246EC" w:rsidRPr="00EF2E53">
        <w:t>of HDRC work</w:t>
      </w:r>
      <w:r w:rsidR="00EF2E53" w:rsidRPr="00EF2E53">
        <w:t>.</w:t>
      </w:r>
      <w:r w:rsidR="005246EC" w:rsidRPr="00EF2E53">
        <w:t xml:space="preserve"> </w:t>
      </w:r>
    </w:p>
    <w:p w14:paraId="3DB4B5D7" w14:textId="77777777" w:rsidR="00B57067" w:rsidRDefault="00C808DC" w:rsidP="00696E61">
      <w:pPr>
        <w:ind w:right="283"/>
      </w:pPr>
      <w:r w:rsidRPr="00FD7C16">
        <w:t>Provide and present detailed</w:t>
      </w:r>
      <w:r w:rsidR="00553F0D" w:rsidRPr="00FD7C16">
        <w:t xml:space="preserve"> monthly and quarterly</w:t>
      </w:r>
      <w:r w:rsidRPr="00FD7C16">
        <w:t xml:space="preserve"> reports (financial, statistical, qualitative and quantitative) to demonstrate compliance of the HDRC with the Business Plan, contractual obligations set by the NIHR and to support completion and submission of statistical and financial returns to the NIHR, ensuring that the information submitted is complete, accurate and can be clearly evidenced. </w:t>
      </w:r>
    </w:p>
    <w:p w14:paraId="2EAAD37A" w14:textId="79549A69" w:rsidR="004D692C" w:rsidRPr="00FD7C16" w:rsidRDefault="00F152D0" w:rsidP="00696E61">
      <w:pPr>
        <w:ind w:right="283"/>
      </w:pPr>
      <w:r w:rsidRPr="00FD7C16">
        <w:lastRenderedPageBreak/>
        <w:t>Contribute to the development of external grant applications pertaining to the NIHR HDRC Medway</w:t>
      </w:r>
      <w:r w:rsidR="00FD7C16" w:rsidRPr="00FD7C16">
        <w:t xml:space="preserve"> and s</w:t>
      </w:r>
      <w:r w:rsidR="00B1148C" w:rsidRPr="00FD7C16">
        <w:t>upport senior management in the production of reports and plans for submission to both NIHR, local authority or collaboration partner purposes to ensure performance reporting requirements of the HDRC and Council are effectively delivered. </w:t>
      </w:r>
    </w:p>
    <w:p w14:paraId="4D3DB7C0" w14:textId="165C23C1" w:rsidR="00696E61" w:rsidRDefault="00696E61" w:rsidP="00696E61">
      <w:pPr>
        <w:ind w:right="283"/>
        <w:rPr>
          <w:lang w:val="en-US"/>
        </w:rPr>
      </w:pPr>
      <w:r w:rsidRPr="007F623B">
        <w:rPr>
          <w:lang w:val="en-US"/>
        </w:rPr>
        <w:t xml:space="preserve">At the discretion of the </w:t>
      </w:r>
      <w:r w:rsidR="002A38BC">
        <w:rPr>
          <w:lang w:val="en-US"/>
        </w:rPr>
        <w:t>Senior Prog</w:t>
      </w:r>
      <w:r w:rsidR="000348CF">
        <w:rPr>
          <w:lang w:val="en-US"/>
        </w:rPr>
        <w:t>ramme and Compliance Manager HDRC</w:t>
      </w:r>
      <w:r w:rsidRPr="007F623B">
        <w:rPr>
          <w:lang w:val="en-US"/>
        </w:rPr>
        <w:t>, such other activities as may from time to time be agreed consistent with the nature of the job described above</w:t>
      </w:r>
      <w:r>
        <w:rPr>
          <w:lang w:val="en-US"/>
        </w:rPr>
        <w:t>.</w:t>
      </w:r>
    </w:p>
    <w:p w14:paraId="53BF0F0D" w14:textId="77777777" w:rsidR="00696E61" w:rsidRPr="00A46058" w:rsidRDefault="00696E61" w:rsidP="00696E61">
      <w:pPr>
        <w:pStyle w:val="Heading2"/>
        <w:spacing w:after="240"/>
        <w:ind w:right="283"/>
        <w:rPr>
          <w:b/>
          <w:bCs/>
          <w:color w:val="AE4092"/>
        </w:rPr>
      </w:pPr>
      <w:r w:rsidRPr="00A46058">
        <w:rPr>
          <w:b/>
          <w:bCs/>
          <w:color w:val="AE4092"/>
        </w:rPr>
        <w:t xml:space="preserve">Key Corporate Accountabilities: </w:t>
      </w:r>
    </w:p>
    <w:p w14:paraId="63B13871" w14:textId="77777777" w:rsidR="00696E61" w:rsidRDefault="00696E61" w:rsidP="00696E61">
      <w:pPr>
        <w:ind w:right="283"/>
        <w:rPr>
          <w:lang w:val="en-US"/>
        </w:rPr>
      </w:pPr>
      <w:r w:rsidRPr="007F623B">
        <w:rPr>
          <w:lang w:val="en-US"/>
        </w:rPr>
        <w:t>To work with colleagues to achieve service plan objectives</w:t>
      </w:r>
      <w:r>
        <w:rPr>
          <w:lang w:val="en-US"/>
        </w:rPr>
        <w:t xml:space="preserve"> and </w:t>
      </w:r>
      <w:r w:rsidRPr="007F623B">
        <w:rPr>
          <w:lang w:val="en-US"/>
        </w:rPr>
        <w:t>targets</w:t>
      </w:r>
      <w:r>
        <w:rPr>
          <w:lang w:val="en-US"/>
        </w:rPr>
        <w:t>.</w:t>
      </w:r>
    </w:p>
    <w:p w14:paraId="20CF3546" w14:textId="77777777" w:rsidR="00696E61" w:rsidRDefault="00696E61" w:rsidP="00696E61">
      <w:pPr>
        <w:ind w:right="283"/>
        <w:rPr>
          <w:lang w:val="en-US"/>
        </w:rPr>
      </w:pPr>
      <w:r>
        <w:rPr>
          <w:lang w:val="en-US"/>
        </w:rPr>
        <w:t>To understand and actively keep up to date with GDPR responsibilities, including completing regular refresher training.</w:t>
      </w:r>
    </w:p>
    <w:p w14:paraId="483B7953" w14:textId="77777777" w:rsidR="00696E61" w:rsidRDefault="00696E61" w:rsidP="00696E61">
      <w:pPr>
        <w:ind w:right="283"/>
        <w:rPr>
          <w:rStyle w:val="ui-provider"/>
        </w:rPr>
      </w:pPr>
      <w:r>
        <w:rPr>
          <w:lang w:val="en-US"/>
        </w:rPr>
        <w:t xml:space="preserve">Safeguarding is everyone’s responsibility: </w:t>
      </w:r>
      <w:r>
        <w:rPr>
          <w:rStyle w:val="ui-provider"/>
        </w:rPr>
        <w:t>all employees are required to act in such a way that safeguards the health and well-being of children and vulnerable adults.</w:t>
      </w:r>
    </w:p>
    <w:p w14:paraId="2CAA3627" w14:textId="77777777" w:rsidR="00696E61" w:rsidRPr="007F623B" w:rsidRDefault="00696E61" w:rsidP="00696E61">
      <w:pPr>
        <w:ind w:right="283"/>
        <w:rPr>
          <w:lang w:val="en-US"/>
        </w:rPr>
      </w:pPr>
      <w:r>
        <w:rPr>
          <w:rStyle w:val="ui-provider"/>
        </w:rPr>
        <w:t>As a corporate parent, all council employees are responsible for ensuring the well-being and positive outcomes of Medway’s care-experienced children and young people.</w:t>
      </w:r>
    </w:p>
    <w:p w14:paraId="18EC3735" w14:textId="77777777" w:rsidR="00696E61" w:rsidRPr="007F623B" w:rsidRDefault="00696E61" w:rsidP="00696E61">
      <w:pPr>
        <w:ind w:right="283"/>
        <w:rPr>
          <w:lang w:val="en-US"/>
        </w:rPr>
      </w:pPr>
      <w:r w:rsidRPr="007F623B">
        <w:rPr>
          <w:lang w:val="en-US"/>
        </w:rPr>
        <w:t xml:space="preserve">To participate in </w:t>
      </w:r>
      <w:r>
        <w:rPr>
          <w:lang w:val="en-US"/>
        </w:rPr>
        <w:t>the</w:t>
      </w:r>
      <w:r w:rsidRPr="007F623B">
        <w:rPr>
          <w:lang w:val="en-US"/>
        </w:rPr>
        <w:t xml:space="preserve"> Performance </w:t>
      </w:r>
      <w:r>
        <w:rPr>
          <w:lang w:val="en-US"/>
        </w:rPr>
        <w:t>Appraisal process</w:t>
      </w:r>
      <w:r w:rsidRPr="007F623B">
        <w:rPr>
          <w:lang w:val="en-US"/>
        </w:rPr>
        <w:t xml:space="preserve"> and contribute to the identification of own and team development needs</w:t>
      </w:r>
      <w:r>
        <w:rPr>
          <w:lang w:val="en-US"/>
        </w:rPr>
        <w:t xml:space="preserve"> utilising the Career Progression Framework.</w:t>
      </w:r>
    </w:p>
    <w:p w14:paraId="390EB935" w14:textId="77777777" w:rsidR="00696E61" w:rsidRPr="007F623B" w:rsidRDefault="00696E61" w:rsidP="00696E61">
      <w:pPr>
        <w:ind w:right="283"/>
        <w:rPr>
          <w:lang w:val="en-US"/>
        </w:rPr>
      </w:pPr>
      <w:r>
        <w:rPr>
          <w:lang w:val="en-US"/>
        </w:rPr>
        <w:t xml:space="preserve">Work in accordance with the </w:t>
      </w:r>
      <w:r>
        <w:t>Equality Act 2010 and the Public Sector Equality Duty to eliminate unlawful discrimination, harassment and victimisation. Promoting equality of opportunity, fostering good relations and improving the quality of life and opportunities for everyone living and working in Medway</w:t>
      </w:r>
      <w:r>
        <w:rPr>
          <w:lang w:val="en-US"/>
        </w:rPr>
        <w:t>.</w:t>
      </w:r>
    </w:p>
    <w:p w14:paraId="04E3EEA3" w14:textId="77777777" w:rsidR="00696E61" w:rsidRPr="007F623B" w:rsidRDefault="00696E61" w:rsidP="00696E61">
      <w:pPr>
        <w:ind w:right="283"/>
        <w:rPr>
          <w:lang w:val="en-US"/>
        </w:rPr>
      </w:pPr>
      <w:r w:rsidRPr="007F623B">
        <w:rPr>
          <w:lang w:val="en-US"/>
        </w:rPr>
        <w:t>To ensure full compliance with the Health and Safety at Work Act 1974, the Council's Health and Safety Policy and all locally agreed safe methods of work</w:t>
      </w:r>
      <w:r>
        <w:rPr>
          <w:lang w:val="en-US"/>
        </w:rPr>
        <w:t>.</w:t>
      </w:r>
    </w:p>
    <w:p w14:paraId="3746A886" w14:textId="77777777" w:rsidR="00696E61" w:rsidRDefault="00696E61" w:rsidP="00696E61">
      <w:pPr>
        <w:ind w:right="283"/>
        <w:rPr>
          <w:lang w:val="en-US"/>
        </w:rPr>
      </w:pPr>
      <w:r w:rsidRPr="007F623B">
        <w:rPr>
          <w:lang w:val="en-US"/>
        </w:rPr>
        <w:t>To fully understand and be aware of the commitment to the duty under Section 17 of the Crime and Disorder Act 1998 to prevent crime and disorder</w:t>
      </w:r>
      <w:r>
        <w:rPr>
          <w:lang w:val="en-US"/>
        </w:rPr>
        <w:t>.</w:t>
      </w:r>
    </w:p>
    <w:p w14:paraId="2CBBF732" w14:textId="77777777" w:rsidR="00696E61" w:rsidRDefault="00696E61" w:rsidP="00696E61">
      <w:pPr>
        <w:ind w:right="283"/>
        <w:rPr>
          <w:lang w:val="en-US"/>
        </w:rPr>
      </w:pPr>
      <w:r>
        <w:rPr>
          <w:lang w:val="en-US"/>
        </w:rPr>
        <w:t>Promote the Medway Carbon Neutral by 2050 commitment; supporting the Council action plan to ensure we play our part in addressing the climate emergency.</w:t>
      </w:r>
    </w:p>
    <w:p w14:paraId="4206FCD3" w14:textId="77777777" w:rsidR="00696E61" w:rsidRDefault="00696E61" w:rsidP="00696E61">
      <w:pPr>
        <w:ind w:right="283"/>
        <w:rPr>
          <w:lang w:val="en-US"/>
        </w:rPr>
      </w:pPr>
      <w:r w:rsidRPr="00542C8D">
        <w:rPr>
          <w:lang w:val="en-US"/>
        </w:rPr>
        <w:t>Medway Council is a Category One responder in relation to the Civil Contingencies Act (2004) and as a result all staff working for the Authority may be asked to carry out Category One response duties or stand into the role of another member of staff who is responding to a Major Civil Incident.</w:t>
      </w:r>
    </w:p>
    <w:p w14:paraId="211E0551" w14:textId="77777777" w:rsidR="00696E61" w:rsidRPr="00A46058" w:rsidRDefault="00696E61" w:rsidP="00696E61">
      <w:pPr>
        <w:pStyle w:val="Heading2"/>
        <w:spacing w:after="240"/>
        <w:ind w:right="283"/>
        <w:rPr>
          <w:b/>
          <w:bCs/>
          <w:color w:val="AE4092"/>
        </w:rPr>
      </w:pPr>
      <w:r w:rsidRPr="00A46058">
        <w:rPr>
          <w:b/>
          <w:bCs/>
          <w:color w:val="AE4092"/>
        </w:rPr>
        <w:t xml:space="preserve">Organisation: </w:t>
      </w:r>
    </w:p>
    <w:p w14:paraId="17BEC607" w14:textId="6F0A0E06" w:rsidR="00696E61" w:rsidRDefault="00696E61" w:rsidP="00696E61">
      <w:pPr>
        <w:ind w:right="283"/>
      </w:pPr>
      <w:r>
        <w:t xml:space="preserve">This role reports to the </w:t>
      </w:r>
      <w:sdt>
        <w:sdtPr>
          <w:rPr>
            <w:sz w:val="26"/>
            <w:szCs w:val="26"/>
          </w:rPr>
          <w:id w:val="1837414391"/>
          <w:placeholder>
            <w:docPart w:val="63015B6E36184E499BBB0881824ADD2C"/>
          </w:placeholder>
          <w:text/>
        </w:sdtPr>
        <w:sdtEndPr/>
        <w:sdtContent>
          <w:r w:rsidR="00102663">
            <w:rPr>
              <w:sz w:val="26"/>
              <w:szCs w:val="26"/>
            </w:rPr>
            <w:t>Senior Public Health Programme and Compliance Manager</w:t>
          </w:r>
        </w:sdtContent>
      </w:sdt>
      <w:r w:rsidRPr="0023709A">
        <w:t>.</w:t>
      </w:r>
    </w:p>
    <w:sdt>
      <w:sdtPr>
        <w:alias w:val="Management responsibility"/>
        <w:tag w:val="Management responsibility"/>
        <w:id w:val="-1088530392"/>
        <w:placeholder>
          <w:docPart w:val="EFF7755E5D5B4934A8CE99C7B9B6EEFD"/>
        </w:placeholder>
        <w:comboBox>
          <w:listItem w:value="Choose an item."/>
          <w:listItem w:displayText="The post holder will not be required to line manage others but may be required to direct, coordinate or train other employees." w:value="The post holder will not be required to line manage others but may be required to direct, coordinate or train other employees."/>
          <w:listItem w:displayText="The post holder will have line management responsibility." w:value="The post holder will have line management responsibility."/>
        </w:comboBox>
      </w:sdtPr>
      <w:sdtEndPr/>
      <w:sdtContent>
        <w:p w14:paraId="0CBFA69B" w14:textId="50E8E72C" w:rsidR="00696E61" w:rsidRDefault="00102663" w:rsidP="00696E61">
          <w:pPr>
            <w:ind w:right="283"/>
          </w:pPr>
          <w:r>
            <w:t>The post holder will not be required to line manage others but may be required to direct, coordinate or train other employees.</w:t>
          </w:r>
        </w:p>
      </w:sdtContent>
    </w:sdt>
    <w:p w14:paraId="2F67344B" w14:textId="77777777" w:rsidR="00696E61" w:rsidRPr="00B71BF6" w:rsidRDefault="00696E61" w:rsidP="00696E61">
      <w:pPr>
        <w:ind w:right="283"/>
      </w:pPr>
      <w:r w:rsidRPr="00B71BF6">
        <w:t>The post holder will be required to liaise with all stakeholders both internal and external to the organisation.</w:t>
      </w:r>
    </w:p>
    <w:p w14:paraId="254DECA0" w14:textId="77777777" w:rsidR="00696E61" w:rsidRPr="00A46058" w:rsidRDefault="00696E61" w:rsidP="00696E61">
      <w:pPr>
        <w:pStyle w:val="Heading2"/>
        <w:spacing w:after="240"/>
        <w:ind w:right="283"/>
        <w:rPr>
          <w:b/>
          <w:bCs/>
          <w:color w:val="AE4092"/>
        </w:rPr>
      </w:pPr>
      <w:r w:rsidRPr="00A46058">
        <w:rPr>
          <w:b/>
          <w:bCs/>
          <w:color w:val="AE4092"/>
        </w:rPr>
        <w:t>Working Style:</w:t>
      </w:r>
    </w:p>
    <w:sdt>
      <w:sdtPr>
        <w:rPr>
          <w:color w:val="000000" w:themeColor="text1"/>
        </w:rPr>
        <w:alias w:val="WORKING STYLE"/>
        <w:tag w:val="WORKING STYLE"/>
        <w:id w:val="949052186"/>
        <w:placeholder>
          <w:docPart w:val="754578342C5B4C4E9C9F165310692236"/>
        </w:placeholder>
        <w:comboBox>
          <w:listItem w:value="Choose an item."/>
          <w:listItem w:displayText="MOBILE - will have a designated base but are generally working out in the field.  They will only come into office space for meetings or touchdown.  They are often not constrained to normal core working hours." w:value="MOBILE - will have a designated base but are generally working out in the field.  They will only come into office space for meetings or touchdown.  They are often not constrained to normal core working hours."/>
          <w:listItem w:displayText="HYBRID - a flexible working arrangement whereby an employee can undertake their work either in the office and/or partially or mainly from home on a temporary or permanent basis." w:value="HYBRID - a flexible working arrangement whereby an employee can undertake their work either in the office and/or partially or mainly from home on a temporary or permanent basis."/>
          <w:listItem w:displayText="FIXED - The post holder will be permanently based at [insert location], although they may be expected to work at any location across Medway." w:value="FIXED - The post holder will be permanently based at [insert location], although they may be expected to work at any location across Medway."/>
          <w:listItem w:displayText="HOME - The post holder will be mainly working from home but may need to attend the office for specific purposes or as and when required." w:value="HOME - The post holder will be mainly working from home but may need to attend the office for specific purposes or as and when required."/>
        </w:comboBox>
      </w:sdtPr>
      <w:sdtEndPr/>
      <w:sdtContent>
        <w:p w14:paraId="397B85A0" w14:textId="25EC6204" w:rsidR="00696E61" w:rsidRPr="00142C70" w:rsidRDefault="00102663" w:rsidP="00696E61">
          <w:pPr>
            <w:ind w:right="283"/>
            <w:rPr>
              <w:color w:val="000000" w:themeColor="text1"/>
            </w:rPr>
          </w:pPr>
          <w:r>
            <w:rPr>
              <w:color w:val="000000" w:themeColor="text1"/>
            </w:rPr>
            <w:t>HYBRID - a flexible working arrangement whereby an employee can undertake their work either in the office and/or partially or mainly from home on a temporary or permanent basis.</w:t>
          </w:r>
        </w:p>
      </w:sdtContent>
    </w:sdt>
    <w:p w14:paraId="52C21A40" w14:textId="77777777" w:rsidR="00696E61" w:rsidRDefault="00696E61" w:rsidP="00696E61">
      <w:pPr>
        <w:ind w:right="283"/>
      </w:pPr>
    </w:p>
    <w:p w14:paraId="7B75DBE5" w14:textId="77777777" w:rsidR="00696E61" w:rsidRDefault="00696E61" w:rsidP="00696E61">
      <w:pPr>
        <w:spacing w:after="0" w:line="240" w:lineRule="auto"/>
        <w:rPr>
          <w:rFonts w:eastAsiaTheme="majorEastAsia" w:cstheme="minorHAnsi"/>
          <w:b/>
          <w:bCs/>
          <w:color w:val="0061AE"/>
          <w:sz w:val="36"/>
          <w:szCs w:val="36"/>
        </w:rPr>
      </w:pPr>
      <w:r>
        <w:rPr>
          <w:rFonts w:cstheme="minorHAnsi"/>
          <w:b/>
          <w:bCs/>
          <w:color w:val="0061AE"/>
          <w:sz w:val="36"/>
          <w:szCs w:val="36"/>
        </w:rPr>
        <w:br w:type="page"/>
      </w:r>
    </w:p>
    <w:p w14:paraId="7381C771" w14:textId="77777777" w:rsidR="00696E61" w:rsidRPr="0088402B" w:rsidRDefault="00696E61" w:rsidP="00696E61">
      <w:pPr>
        <w:pStyle w:val="Heading1"/>
        <w:ind w:right="283"/>
        <w:rPr>
          <w:rFonts w:asciiTheme="minorHAnsi" w:hAnsiTheme="minorHAnsi" w:cstheme="minorHAnsi"/>
          <w:b/>
          <w:bCs/>
          <w:color w:val="0061AE"/>
          <w:sz w:val="36"/>
          <w:szCs w:val="36"/>
        </w:rPr>
      </w:pPr>
      <w:r w:rsidRPr="0088402B">
        <w:rPr>
          <w:rFonts w:asciiTheme="minorHAnsi" w:hAnsiTheme="minorHAnsi" w:cstheme="minorHAnsi"/>
          <w:b/>
          <w:bCs/>
          <w:color w:val="0061AE"/>
          <w:sz w:val="36"/>
          <w:szCs w:val="36"/>
        </w:rPr>
        <w:lastRenderedPageBreak/>
        <w:t xml:space="preserve">Person </w:t>
      </w:r>
      <w:r>
        <w:rPr>
          <w:rFonts w:asciiTheme="minorHAnsi" w:hAnsiTheme="minorHAnsi" w:cstheme="minorHAnsi"/>
          <w:b/>
          <w:bCs/>
          <w:color w:val="0061AE"/>
          <w:sz w:val="36"/>
          <w:szCs w:val="36"/>
        </w:rPr>
        <w:t>s</w:t>
      </w:r>
      <w:r w:rsidRPr="0088402B">
        <w:rPr>
          <w:rFonts w:asciiTheme="minorHAnsi" w:hAnsiTheme="minorHAnsi" w:cstheme="minorHAnsi"/>
          <w:b/>
          <w:bCs/>
          <w:color w:val="0061AE"/>
          <w:sz w:val="36"/>
          <w:szCs w:val="36"/>
        </w:rPr>
        <w:t>pecification</w:t>
      </w:r>
    </w:p>
    <w:p w14:paraId="54CD1F94" w14:textId="77777777" w:rsidR="00696E61" w:rsidRDefault="00696E61" w:rsidP="00696E61">
      <w:pPr>
        <w:ind w:right="283"/>
      </w:pPr>
      <w:r>
        <w:t xml:space="preserve">All criteria at level A are considered essential unless stated otherwise. </w:t>
      </w:r>
    </w:p>
    <w:p w14:paraId="5C414F66" w14:textId="77777777" w:rsidR="00696E61" w:rsidRPr="00A46058" w:rsidRDefault="00696E61" w:rsidP="00696E61">
      <w:pPr>
        <w:pStyle w:val="Heading2"/>
        <w:ind w:right="283"/>
        <w:rPr>
          <w:b/>
          <w:bCs/>
          <w:color w:val="AE4092"/>
        </w:rPr>
      </w:pPr>
      <w:r w:rsidRPr="00A46058">
        <w:rPr>
          <w:b/>
          <w:bCs/>
          <w:color w:val="AE4092"/>
        </w:rPr>
        <w:t>Qualifications</w:t>
      </w:r>
    </w:p>
    <w:p w14:paraId="508FE5B4" w14:textId="77777777" w:rsidR="00696E61" w:rsidRPr="00542C8D" w:rsidRDefault="00696E61" w:rsidP="00696E61">
      <w:pPr>
        <w:pStyle w:val="Heading3"/>
        <w:ind w:right="283"/>
        <w:rPr>
          <w:color w:val="0061AE"/>
        </w:rPr>
      </w:pPr>
      <w:bookmarkStart w:id="0" w:name="_Hlk141108037"/>
      <w:r w:rsidRPr="54A3D1E5">
        <w:rPr>
          <w:color w:val="0061AE"/>
        </w:rPr>
        <w:t>Level A</w:t>
      </w:r>
    </w:p>
    <w:p w14:paraId="6707E152" w14:textId="365F6847" w:rsidR="27DE8378" w:rsidRDefault="27DE8378" w:rsidP="54A3D1E5">
      <w:pPr>
        <w:spacing w:after="0" w:line="240" w:lineRule="auto"/>
        <w:rPr>
          <w:rFonts w:ascii="Aptos" w:hAnsi="Aptos"/>
        </w:rPr>
      </w:pPr>
      <w:r w:rsidRPr="54A3D1E5">
        <w:rPr>
          <w:rFonts w:ascii="Aptos" w:hAnsi="Aptos"/>
        </w:rPr>
        <w:t>Professional Qualification</w:t>
      </w:r>
      <w:r w:rsidR="00995D77">
        <w:rPr>
          <w:rFonts w:ascii="Aptos" w:hAnsi="Aptos"/>
        </w:rPr>
        <w:t>:</w:t>
      </w:r>
    </w:p>
    <w:p w14:paraId="535DE0F9" w14:textId="017E4CA7" w:rsidR="003B037A" w:rsidRPr="00FD6568" w:rsidRDefault="003B037A" w:rsidP="54A3D1E5">
      <w:pPr>
        <w:spacing w:after="0" w:line="240" w:lineRule="auto"/>
        <w:rPr>
          <w:rFonts w:ascii="Aptos" w:hAnsi="Aptos"/>
        </w:rPr>
      </w:pPr>
      <w:r w:rsidRPr="54A3D1E5">
        <w:rPr>
          <w:rFonts w:ascii="Aptos" w:hAnsi="Aptos"/>
        </w:rPr>
        <w:t xml:space="preserve">Undergraduate degree in related field </w:t>
      </w:r>
    </w:p>
    <w:p w14:paraId="33B014C3" w14:textId="7B5D4FFC" w:rsidR="003B037A" w:rsidRPr="00FD6568" w:rsidRDefault="003B037A" w:rsidP="54A3D1E5">
      <w:pPr>
        <w:spacing w:after="0" w:line="240" w:lineRule="auto"/>
        <w:rPr>
          <w:rFonts w:ascii="Aptos" w:hAnsi="Aptos"/>
        </w:rPr>
      </w:pPr>
    </w:p>
    <w:p w14:paraId="38B16DAA" w14:textId="6EEEFD07" w:rsidR="003B037A" w:rsidRPr="00FD6568" w:rsidRDefault="76617EE3" w:rsidP="54A3D1E5">
      <w:pPr>
        <w:spacing w:after="0" w:line="240" w:lineRule="auto"/>
        <w:rPr>
          <w:rFonts w:ascii="Aptos" w:hAnsi="Aptos"/>
        </w:rPr>
      </w:pPr>
      <w:r w:rsidRPr="54A3D1E5">
        <w:rPr>
          <w:rFonts w:ascii="Aptos" w:hAnsi="Aptos"/>
        </w:rPr>
        <w:t>Or</w:t>
      </w:r>
    </w:p>
    <w:p w14:paraId="756EAF0C" w14:textId="3FE58BC3" w:rsidR="003B037A" w:rsidRPr="00FD6568" w:rsidRDefault="003B037A" w:rsidP="54A3D1E5">
      <w:pPr>
        <w:spacing w:after="0" w:line="240" w:lineRule="auto"/>
        <w:rPr>
          <w:rFonts w:ascii="Aptos" w:hAnsi="Aptos"/>
        </w:rPr>
      </w:pPr>
    </w:p>
    <w:p w14:paraId="673E1B13" w14:textId="39119076" w:rsidR="003B037A" w:rsidRPr="00FD6568" w:rsidRDefault="76617EE3" w:rsidP="54A3D1E5">
      <w:pPr>
        <w:spacing w:after="0" w:line="240" w:lineRule="auto"/>
        <w:rPr>
          <w:rFonts w:ascii="Aptos" w:hAnsi="Aptos"/>
        </w:rPr>
      </w:pPr>
      <w:r w:rsidRPr="54A3D1E5">
        <w:rPr>
          <w:rFonts w:ascii="Aptos" w:hAnsi="Aptos"/>
        </w:rPr>
        <w:t>Professional Experience</w:t>
      </w:r>
      <w:r w:rsidR="00995D77">
        <w:rPr>
          <w:rFonts w:ascii="Aptos" w:hAnsi="Aptos"/>
        </w:rPr>
        <w:t>:</w:t>
      </w:r>
    </w:p>
    <w:p w14:paraId="5B207D24" w14:textId="33CC1B4C" w:rsidR="003B037A" w:rsidRDefault="7325487C" w:rsidP="54A3D1E5">
      <w:pPr>
        <w:spacing w:after="0" w:line="240" w:lineRule="auto"/>
        <w:rPr>
          <w:rFonts w:ascii="Aptos" w:hAnsi="Aptos"/>
        </w:rPr>
      </w:pPr>
      <w:r w:rsidRPr="54A3D1E5">
        <w:rPr>
          <w:rFonts w:ascii="Aptos" w:hAnsi="Aptos"/>
        </w:rPr>
        <w:t>D</w:t>
      </w:r>
      <w:r w:rsidR="003B037A" w:rsidRPr="54A3D1E5">
        <w:rPr>
          <w:rFonts w:ascii="Aptos" w:hAnsi="Aptos"/>
        </w:rPr>
        <w:t xml:space="preserve">emonstrable experience of </w:t>
      </w:r>
      <w:r w:rsidR="001439C9">
        <w:rPr>
          <w:rFonts w:ascii="Aptos" w:hAnsi="Aptos"/>
        </w:rPr>
        <w:t xml:space="preserve">at least 1 year </w:t>
      </w:r>
      <w:r w:rsidR="003B037A" w:rsidRPr="54A3D1E5">
        <w:rPr>
          <w:rFonts w:ascii="Aptos" w:hAnsi="Aptos"/>
        </w:rPr>
        <w:t>working in a governance/compliance role in a health or social care setting or other relevant area</w:t>
      </w:r>
      <w:r w:rsidR="004040A4">
        <w:rPr>
          <w:rFonts w:ascii="Aptos" w:hAnsi="Aptos"/>
        </w:rPr>
        <w:t xml:space="preserve"> </w:t>
      </w:r>
      <w:r w:rsidR="310DEF9D" w:rsidRPr="54A3D1E5">
        <w:rPr>
          <w:rFonts w:ascii="Aptos" w:hAnsi="Aptos"/>
        </w:rPr>
        <w:t>and</w:t>
      </w:r>
    </w:p>
    <w:p w14:paraId="240E92BD" w14:textId="77777777" w:rsidR="004040A4" w:rsidRPr="00FD6568" w:rsidRDefault="004040A4" w:rsidP="54A3D1E5">
      <w:pPr>
        <w:spacing w:after="0" w:line="240" w:lineRule="auto"/>
        <w:rPr>
          <w:rFonts w:ascii="Aptos" w:hAnsi="Aptos"/>
        </w:rPr>
      </w:pPr>
    </w:p>
    <w:p w14:paraId="0B341B3E" w14:textId="5BF2EC5A" w:rsidR="310DEF9D" w:rsidRDefault="310DEF9D" w:rsidP="54A3D1E5">
      <w:pPr>
        <w:spacing w:after="0" w:line="240" w:lineRule="auto"/>
        <w:rPr>
          <w:rFonts w:ascii="Aptos" w:hAnsi="Aptos"/>
        </w:rPr>
      </w:pPr>
      <w:r w:rsidRPr="54A3D1E5">
        <w:rPr>
          <w:rFonts w:ascii="Aptos" w:hAnsi="Aptos"/>
        </w:rPr>
        <w:t>Minimum of 5 GCSE (at Grade 4-9</w:t>
      </w:r>
      <w:r w:rsidR="00B7797E">
        <w:rPr>
          <w:rFonts w:ascii="Aptos" w:hAnsi="Aptos"/>
        </w:rPr>
        <w:t xml:space="preserve"> </w:t>
      </w:r>
      <w:r w:rsidRPr="54A3D1E5">
        <w:rPr>
          <w:rFonts w:ascii="Aptos" w:hAnsi="Aptos"/>
        </w:rPr>
        <w:t>including in English &amp; Maths</w:t>
      </w:r>
      <w:r w:rsidR="00B7797E">
        <w:rPr>
          <w:rFonts w:ascii="Aptos" w:hAnsi="Aptos"/>
        </w:rPr>
        <w:t xml:space="preserve"> or equivalent Level 2 qualification</w:t>
      </w:r>
    </w:p>
    <w:p w14:paraId="3A91D59B" w14:textId="5EC99A5F" w:rsidR="00696E61" w:rsidRPr="00542C8D" w:rsidRDefault="00696E61" w:rsidP="00696E61">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4F04D88C" w14:textId="77777777" w:rsidR="007358B4" w:rsidRDefault="007358B4" w:rsidP="007358B4">
      <w:r>
        <w:t xml:space="preserve">Evidence of continued professional development </w:t>
      </w:r>
    </w:p>
    <w:p w14:paraId="62829483" w14:textId="065A3DE3" w:rsidR="00696E61" w:rsidRPr="00542C8D" w:rsidRDefault="00696E61" w:rsidP="00696E61">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bookmarkEnd w:id="0"/>
    <w:p w14:paraId="7E450106" w14:textId="77777777" w:rsidR="004A2F1B" w:rsidRDefault="004A2F1B" w:rsidP="00696E61">
      <w:pPr>
        <w:pBdr>
          <w:bottom w:val="single" w:sz="4" w:space="1" w:color="auto"/>
        </w:pBdr>
        <w:ind w:right="283"/>
      </w:pPr>
    </w:p>
    <w:p w14:paraId="5629EAF7" w14:textId="77777777" w:rsidR="00696E61" w:rsidRPr="00A46058" w:rsidRDefault="00696E61" w:rsidP="00696E61">
      <w:pPr>
        <w:pStyle w:val="Heading2"/>
        <w:ind w:right="283"/>
        <w:rPr>
          <w:b/>
          <w:bCs/>
          <w:color w:val="AE4092"/>
        </w:rPr>
      </w:pPr>
      <w:r w:rsidRPr="00A46058">
        <w:rPr>
          <w:b/>
          <w:bCs/>
          <w:color w:val="AE4092"/>
        </w:rPr>
        <w:t>Knowledge</w:t>
      </w:r>
    </w:p>
    <w:p w14:paraId="2127E8DD" w14:textId="77777777" w:rsidR="00696E61" w:rsidRPr="00542C8D" w:rsidRDefault="00696E61" w:rsidP="00696E61">
      <w:pPr>
        <w:pStyle w:val="Heading3"/>
        <w:ind w:right="283"/>
        <w:rPr>
          <w:color w:val="0061AE"/>
        </w:rPr>
      </w:pPr>
      <w:r w:rsidRPr="00542C8D">
        <w:rPr>
          <w:color w:val="0061AE"/>
        </w:rPr>
        <w:t>Level A</w:t>
      </w:r>
    </w:p>
    <w:p w14:paraId="37786BB6" w14:textId="3510FE76" w:rsidR="0063690C" w:rsidRPr="00412BD5" w:rsidRDefault="0063690C" w:rsidP="0063690C">
      <w:pPr>
        <w:rPr>
          <w:rFonts w:ascii="Aptos" w:hAnsi="Aptos"/>
        </w:rPr>
      </w:pPr>
      <w:r w:rsidRPr="00412BD5">
        <w:rPr>
          <w:rFonts w:ascii="Aptos" w:hAnsi="Aptos"/>
        </w:rPr>
        <w:t>Knowledge of National guidance on GDPR and Data management in research</w:t>
      </w:r>
      <w:r>
        <w:rPr>
          <w:rFonts w:ascii="Aptos" w:hAnsi="Aptos"/>
        </w:rPr>
        <w:t>.</w:t>
      </w:r>
    </w:p>
    <w:p w14:paraId="36B05143" w14:textId="1CB72511" w:rsidR="0063690C" w:rsidRPr="00412BD5" w:rsidRDefault="0063690C" w:rsidP="0063690C">
      <w:pPr>
        <w:rPr>
          <w:rFonts w:ascii="Aptos" w:hAnsi="Aptos"/>
        </w:rPr>
      </w:pPr>
      <w:r w:rsidRPr="00412BD5">
        <w:rPr>
          <w:rFonts w:ascii="Aptos" w:hAnsi="Aptos"/>
        </w:rPr>
        <w:t xml:space="preserve">Understanding of financial processes and requirements, particularly those involved in research. </w:t>
      </w:r>
    </w:p>
    <w:p w14:paraId="64425A54" w14:textId="3EEC8D56" w:rsidR="0063690C" w:rsidRDefault="0063690C" w:rsidP="0063690C">
      <w:pPr>
        <w:rPr>
          <w:rFonts w:ascii="Aptos" w:hAnsi="Aptos"/>
        </w:rPr>
      </w:pPr>
      <w:r w:rsidRPr="00412BD5">
        <w:rPr>
          <w:rFonts w:ascii="Aptos" w:hAnsi="Aptos"/>
        </w:rPr>
        <w:t xml:space="preserve">Knowledge of quantitative and qualitative research methodologies and data collection methods (experimental and observational), including their ethical and research governance implications. </w:t>
      </w:r>
    </w:p>
    <w:p w14:paraId="1734AFB2" w14:textId="3581FB0A" w:rsidR="0063690C" w:rsidRPr="00412BD5" w:rsidRDefault="0063690C" w:rsidP="0063690C">
      <w:pPr>
        <w:rPr>
          <w:rFonts w:ascii="Aptos" w:hAnsi="Aptos"/>
        </w:rPr>
      </w:pPr>
      <w:r>
        <w:rPr>
          <w:rFonts w:ascii="Aptos" w:hAnsi="Aptos"/>
        </w:rPr>
        <w:t>Knowledge of systems and processes for monitoring and reporting against strategic objectives.</w:t>
      </w:r>
    </w:p>
    <w:p w14:paraId="0061300C" w14:textId="41FE78C8" w:rsidR="0063690C" w:rsidRPr="00412BD5" w:rsidRDefault="0063690C" w:rsidP="0063690C">
      <w:pPr>
        <w:rPr>
          <w:rFonts w:ascii="Aptos" w:hAnsi="Aptos"/>
        </w:rPr>
      </w:pPr>
      <w:r w:rsidRPr="00412BD5">
        <w:rPr>
          <w:rFonts w:ascii="Aptos" w:hAnsi="Aptos"/>
        </w:rPr>
        <w:t>Knowledge of the complex inter relationships between organisations that pertain to health determinants and how to work with these across various interfaces and settings.</w:t>
      </w:r>
    </w:p>
    <w:p w14:paraId="0A8BBD09" w14:textId="051FEEF7" w:rsidR="00082B14" w:rsidRDefault="0063690C" w:rsidP="0063690C">
      <w:pPr>
        <w:spacing w:after="0" w:line="240" w:lineRule="auto"/>
        <w:rPr>
          <w:rFonts w:ascii="Aptos" w:hAnsi="Aptos"/>
        </w:rPr>
      </w:pPr>
      <w:r w:rsidRPr="00412BD5">
        <w:rPr>
          <w:rFonts w:ascii="Aptos" w:hAnsi="Aptos"/>
        </w:rPr>
        <w:t>Knowledge of the wider determinants of health and the role local government plays in health outcomes.</w:t>
      </w:r>
    </w:p>
    <w:p w14:paraId="2C744F41" w14:textId="77777777" w:rsidR="00082B14" w:rsidRDefault="004014E2" w:rsidP="00082B14">
      <w:pPr>
        <w:spacing w:after="0" w:line="240" w:lineRule="auto"/>
        <w:rPr>
          <w:rFonts w:cs="Calibri"/>
        </w:rPr>
      </w:pPr>
      <w:r w:rsidRPr="00A05D7D">
        <w:rPr>
          <w:rFonts w:cs="Calibri"/>
        </w:rPr>
        <w:t>Knowledge of legislation, policies and procedures in relation to equalities and safeguarding</w:t>
      </w:r>
    </w:p>
    <w:p w14:paraId="43CAB319" w14:textId="77777777" w:rsidR="00082B14" w:rsidRDefault="00082B14" w:rsidP="00082B14">
      <w:pPr>
        <w:spacing w:after="0" w:line="240" w:lineRule="auto"/>
        <w:rPr>
          <w:rFonts w:cs="Calibri"/>
        </w:rPr>
      </w:pPr>
    </w:p>
    <w:p w14:paraId="02B4C194" w14:textId="69884963" w:rsidR="004014E2" w:rsidRPr="00A05D7D" w:rsidRDefault="004014E2" w:rsidP="00082B14">
      <w:pPr>
        <w:spacing w:after="0" w:line="240" w:lineRule="auto"/>
        <w:rPr>
          <w:rFonts w:cs="Calibri"/>
        </w:rPr>
      </w:pPr>
      <w:r w:rsidRPr="00082B14">
        <w:rPr>
          <w:rFonts w:cs="Calibri"/>
          <w:color w:val="000000"/>
        </w:rPr>
        <w:t>A good awareness of the One Medway Council Plan</w:t>
      </w:r>
    </w:p>
    <w:p w14:paraId="33CD3FD9" w14:textId="77777777" w:rsidR="004014E2" w:rsidRPr="00412BD5" w:rsidRDefault="004014E2" w:rsidP="0063690C">
      <w:pPr>
        <w:spacing w:after="0" w:line="240" w:lineRule="auto"/>
        <w:rPr>
          <w:rFonts w:ascii="Aptos" w:hAnsi="Aptos"/>
        </w:rPr>
      </w:pPr>
    </w:p>
    <w:p w14:paraId="603B2AF2" w14:textId="77777777" w:rsidR="00696E61" w:rsidRPr="00542C8D" w:rsidRDefault="00696E61" w:rsidP="00696E61">
      <w:pPr>
        <w:pStyle w:val="Heading3"/>
        <w:ind w:right="283"/>
        <w:rPr>
          <w:color w:val="0061AE"/>
        </w:rPr>
      </w:pPr>
      <w:r w:rsidRPr="00542C8D">
        <w:rPr>
          <w:color w:val="0061AE"/>
        </w:rPr>
        <w:lastRenderedPageBreak/>
        <w:t>Level B (in addition</w:t>
      </w:r>
      <w:r>
        <w:rPr>
          <w:color w:val="0061AE"/>
        </w:rPr>
        <w:t xml:space="preserve"> to level A criteria</w:t>
      </w:r>
      <w:r w:rsidRPr="00542C8D">
        <w:rPr>
          <w:color w:val="0061AE"/>
        </w:rPr>
        <w:t>)</w:t>
      </w:r>
    </w:p>
    <w:p w14:paraId="40E1C949" w14:textId="0DD8A014" w:rsidR="00EA1DD9" w:rsidRPr="0071146C" w:rsidRDefault="00EA1DD9" w:rsidP="00EA1DD9">
      <w:pPr>
        <w:rPr>
          <w:rFonts w:ascii="Aptos" w:hAnsi="Aptos"/>
        </w:rPr>
      </w:pPr>
      <w:r w:rsidRPr="0071146C">
        <w:rPr>
          <w:rFonts w:ascii="Aptos" w:hAnsi="Aptos"/>
        </w:rPr>
        <w:t>Expert knowledge of National guidance on GDPR and Data management in research</w:t>
      </w:r>
      <w:r>
        <w:rPr>
          <w:rFonts w:ascii="Aptos" w:hAnsi="Aptos"/>
        </w:rPr>
        <w:t>.</w:t>
      </w:r>
    </w:p>
    <w:p w14:paraId="30F3D13C" w14:textId="77777777" w:rsidR="00EA1DD9" w:rsidRDefault="00EA1DD9" w:rsidP="00EA1DD9">
      <w:pPr>
        <w:pStyle w:val="paragraph"/>
        <w:spacing w:before="0" w:beforeAutospacing="0" w:after="0" w:afterAutospacing="0"/>
        <w:textAlignment w:val="baseline"/>
        <w:rPr>
          <w:rStyle w:val="normaltextrun"/>
          <w:rFonts w:ascii="Aptos" w:hAnsi="Aptos" w:cs="Calibri"/>
          <w:color w:val="000000" w:themeColor="text1"/>
          <w:sz w:val="22"/>
          <w:szCs w:val="22"/>
        </w:rPr>
      </w:pPr>
      <w:r w:rsidRPr="009F5591">
        <w:rPr>
          <w:rStyle w:val="normaltextrun"/>
          <w:rFonts w:ascii="Aptos" w:hAnsi="Aptos" w:cs="Calibri"/>
          <w:color w:val="000000" w:themeColor="text1"/>
          <w:sz w:val="22"/>
          <w:szCs w:val="22"/>
        </w:rPr>
        <w:t>Knowledge of public health policies, procedures and local authority/public sector regulations.</w:t>
      </w:r>
    </w:p>
    <w:p w14:paraId="14AEAADD" w14:textId="77777777" w:rsidR="00EA1DD9" w:rsidRPr="009F5591" w:rsidRDefault="00EA1DD9" w:rsidP="00EA1DD9">
      <w:pPr>
        <w:pStyle w:val="paragraph"/>
        <w:spacing w:before="0" w:beforeAutospacing="0" w:after="0" w:afterAutospacing="0"/>
        <w:textAlignment w:val="baseline"/>
        <w:rPr>
          <w:rStyle w:val="normaltextrun"/>
          <w:rFonts w:ascii="Aptos" w:hAnsi="Aptos" w:cs="Calibri"/>
          <w:sz w:val="22"/>
          <w:szCs w:val="22"/>
        </w:rPr>
      </w:pPr>
    </w:p>
    <w:p w14:paraId="5037FD77" w14:textId="0B28B165" w:rsidR="00EA1DD9" w:rsidRPr="0071146C" w:rsidRDefault="00EA1DD9" w:rsidP="00EA1DD9">
      <w:pPr>
        <w:rPr>
          <w:rFonts w:ascii="Aptos" w:hAnsi="Aptos"/>
        </w:rPr>
      </w:pPr>
      <w:r w:rsidRPr="0071146C">
        <w:rPr>
          <w:rFonts w:ascii="Aptos" w:hAnsi="Aptos"/>
        </w:rPr>
        <w:t>In-depth knowledge of the UK policy framework for health and social care research.</w:t>
      </w:r>
    </w:p>
    <w:p w14:paraId="0F03A509" w14:textId="77777777" w:rsidR="00EA1DD9" w:rsidRDefault="00EA1DD9" w:rsidP="00EA1DD9">
      <w:pPr>
        <w:rPr>
          <w:rFonts w:ascii="Aptos" w:hAnsi="Aptos"/>
        </w:rPr>
      </w:pPr>
      <w:r w:rsidRPr="0071146C">
        <w:rPr>
          <w:rFonts w:ascii="Aptos" w:hAnsi="Aptos"/>
        </w:rPr>
        <w:t>Knowledge of research ethics and governance policies and procedures used by HDCR partner academic institutions.</w:t>
      </w:r>
    </w:p>
    <w:p w14:paraId="59757707" w14:textId="09F9C20D" w:rsidR="00EA1DD9" w:rsidRPr="0071146C" w:rsidRDefault="00EA1DD9" w:rsidP="00EA1DD9">
      <w:pPr>
        <w:rPr>
          <w:rFonts w:ascii="Aptos" w:hAnsi="Aptos"/>
        </w:rPr>
      </w:pPr>
      <w:r w:rsidRPr="0071146C">
        <w:rPr>
          <w:rFonts w:ascii="Aptos" w:hAnsi="Aptos"/>
        </w:rPr>
        <w:t>Knowledge of NIHR human resource good practice guidance.</w:t>
      </w:r>
    </w:p>
    <w:p w14:paraId="42B42C7C" w14:textId="5E037AB1" w:rsidR="00EA1DD9" w:rsidRPr="0071146C" w:rsidRDefault="00EA1DD9" w:rsidP="00EA1DD9">
      <w:pPr>
        <w:rPr>
          <w:rFonts w:ascii="Aptos" w:hAnsi="Aptos"/>
        </w:rPr>
      </w:pPr>
      <w:r w:rsidRPr="0071146C">
        <w:rPr>
          <w:rFonts w:ascii="Aptos" w:hAnsi="Aptos"/>
        </w:rPr>
        <w:t xml:space="preserve">Knowledge of council departments, general functions and responsibilities. </w:t>
      </w:r>
    </w:p>
    <w:p w14:paraId="55C11094" w14:textId="77C537F4" w:rsidR="00EA1DD9" w:rsidRPr="0071146C" w:rsidRDefault="00EA1DD9" w:rsidP="00EA1DD9">
      <w:pPr>
        <w:rPr>
          <w:rFonts w:ascii="Aptos" w:hAnsi="Aptos"/>
        </w:rPr>
      </w:pPr>
      <w:r w:rsidRPr="0071146C">
        <w:rPr>
          <w:rFonts w:ascii="Aptos" w:hAnsi="Aptos"/>
        </w:rPr>
        <w:t xml:space="preserve">Knowledge of ethical research practice (including co-production) particularly in the context of research undertaken in local authorities on health, social care, public health, environment, education etc) and research with vulnerable communities. </w:t>
      </w:r>
    </w:p>
    <w:p w14:paraId="6AA5E2C4" w14:textId="77777777" w:rsidR="00EA1DD9" w:rsidRDefault="00EA1DD9" w:rsidP="00EA1DD9">
      <w:pPr>
        <w:spacing w:after="0" w:line="240" w:lineRule="auto"/>
        <w:rPr>
          <w:rFonts w:ascii="Aptos" w:hAnsi="Aptos"/>
        </w:rPr>
      </w:pPr>
      <w:r w:rsidRPr="0071146C">
        <w:rPr>
          <w:rFonts w:ascii="Aptos" w:hAnsi="Aptos"/>
        </w:rPr>
        <w:t xml:space="preserve">Awareness of UK research infrastructure and good knowledge of the national policy agenda related to public health research. </w:t>
      </w:r>
    </w:p>
    <w:p w14:paraId="4FFD37DE" w14:textId="77777777" w:rsidR="008F442A" w:rsidRDefault="008F442A" w:rsidP="00EA1DD9">
      <w:pPr>
        <w:spacing w:after="0" w:line="240" w:lineRule="auto"/>
        <w:rPr>
          <w:rFonts w:ascii="Aptos" w:hAnsi="Aptos"/>
        </w:rPr>
      </w:pPr>
    </w:p>
    <w:p w14:paraId="237F4642" w14:textId="77777777" w:rsidR="008F442A" w:rsidRPr="00176811" w:rsidRDefault="008F442A" w:rsidP="00176811">
      <w:pPr>
        <w:rPr>
          <w:rStyle w:val="eop"/>
          <w:rFonts w:cs="Calibri"/>
          <w:color w:val="000000"/>
          <w:shd w:val="clear" w:color="auto" w:fill="FFFFFF"/>
        </w:rPr>
      </w:pPr>
      <w:r w:rsidRPr="00176811">
        <w:rPr>
          <w:rStyle w:val="normaltextrun"/>
          <w:rFonts w:cs="Calibri"/>
          <w:color w:val="000000"/>
          <w:shd w:val="clear" w:color="auto" w:fill="FFFFFF"/>
        </w:rPr>
        <w:t>Good understanding of the One Medway Council Plan and service plan and how t</w:t>
      </w:r>
      <w:r w:rsidRPr="001439C9">
        <w:rPr>
          <w:rStyle w:val="normaltextrun"/>
          <w:shd w:val="clear" w:color="auto" w:fill="FFFFFF"/>
        </w:rPr>
        <w:t xml:space="preserve">he service will </w:t>
      </w:r>
      <w:r w:rsidRPr="00176811">
        <w:rPr>
          <w:rStyle w:val="normaltextrun"/>
          <w:rFonts w:cs="Calibri"/>
          <w:color w:val="000000"/>
          <w:shd w:val="clear" w:color="auto" w:fill="FFFFFF"/>
        </w:rPr>
        <w:t xml:space="preserve">deliver </w:t>
      </w:r>
      <w:r w:rsidRPr="001439C9">
        <w:rPr>
          <w:rStyle w:val="normaltextrun"/>
          <w:shd w:val="clear" w:color="auto" w:fill="FFFFFF"/>
        </w:rPr>
        <w:t>successful o</w:t>
      </w:r>
      <w:r w:rsidRPr="00176811">
        <w:rPr>
          <w:rStyle w:val="normaltextrun"/>
          <w:rFonts w:cs="Calibri"/>
          <w:color w:val="000000"/>
          <w:shd w:val="clear" w:color="auto" w:fill="FFFFFF"/>
        </w:rPr>
        <w:t>utcomes.</w:t>
      </w:r>
      <w:r w:rsidRPr="00176811">
        <w:rPr>
          <w:rStyle w:val="eop"/>
          <w:rFonts w:cs="Calibri"/>
          <w:color w:val="000000"/>
          <w:shd w:val="clear" w:color="auto" w:fill="FFFFFF"/>
        </w:rPr>
        <w:t> </w:t>
      </w:r>
    </w:p>
    <w:p w14:paraId="155F89C6" w14:textId="77777777" w:rsidR="008F442A" w:rsidRPr="0071146C" w:rsidRDefault="008F442A" w:rsidP="00EA1DD9">
      <w:pPr>
        <w:spacing w:after="0" w:line="240" w:lineRule="auto"/>
        <w:rPr>
          <w:rFonts w:ascii="Aptos" w:hAnsi="Aptos"/>
        </w:rPr>
      </w:pPr>
    </w:p>
    <w:p w14:paraId="5DFDE4A6" w14:textId="77777777" w:rsidR="00696E61" w:rsidRPr="00542C8D" w:rsidRDefault="00696E61" w:rsidP="00696E61">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02738930" w14:textId="5649F917" w:rsidR="00C620E8" w:rsidRDefault="00C620E8" w:rsidP="00C620E8">
      <w:pPr>
        <w:spacing w:after="0" w:line="240" w:lineRule="auto"/>
        <w:rPr>
          <w:rFonts w:ascii="Aptos" w:hAnsi="Aptos"/>
        </w:rPr>
      </w:pPr>
      <w:r w:rsidRPr="00F36FEB">
        <w:rPr>
          <w:rFonts w:ascii="Aptos" w:hAnsi="Aptos"/>
        </w:rPr>
        <w:t xml:space="preserve">Expert knowledge of the HDRC programme </w:t>
      </w:r>
    </w:p>
    <w:p w14:paraId="7E907413" w14:textId="77777777" w:rsidR="00C620E8" w:rsidRPr="00C620E8" w:rsidRDefault="00C620E8" w:rsidP="00C620E8">
      <w:pPr>
        <w:spacing w:after="0" w:line="240" w:lineRule="auto"/>
        <w:rPr>
          <w:rFonts w:ascii="Aptos" w:hAnsi="Aptos"/>
        </w:rPr>
      </w:pPr>
    </w:p>
    <w:p w14:paraId="2562ADF6" w14:textId="77777777" w:rsidR="00C620E8" w:rsidRDefault="00C620E8" w:rsidP="00C620E8">
      <w:pPr>
        <w:rPr>
          <w:rFonts w:ascii="Aptos" w:hAnsi="Aptos"/>
        </w:rPr>
      </w:pPr>
      <w:r w:rsidRPr="00F36FEB">
        <w:rPr>
          <w:rFonts w:ascii="Aptos" w:hAnsi="Aptos"/>
        </w:rPr>
        <w:t xml:space="preserve">Expert knowledge of the full range of monitoring and reporting </w:t>
      </w:r>
      <w:r>
        <w:rPr>
          <w:rFonts w:ascii="Aptos" w:hAnsi="Aptos"/>
        </w:rPr>
        <w:t xml:space="preserve">systems and </w:t>
      </w:r>
      <w:r w:rsidRPr="00F36FEB">
        <w:rPr>
          <w:rFonts w:ascii="Aptos" w:hAnsi="Aptos"/>
        </w:rPr>
        <w:t xml:space="preserve">processes </w:t>
      </w:r>
      <w:r>
        <w:rPr>
          <w:rFonts w:ascii="Aptos" w:hAnsi="Aptos"/>
        </w:rPr>
        <w:t>required for the HDRC, NIHR and wider academic and funding partners.</w:t>
      </w:r>
    </w:p>
    <w:p w14:paraId="6B4590A7" w14:textId="77777777" w:rsidR="00696E61" w:rsidRDefault="00696E61" w:rsidP="00696E61">
      <w:pPr>
        <w:pBdr>
          <w:bottom w:val="single" w:sz="4" w:space="1" w:color="auto"/>
        </w:pBdr>
        <w:ind w:right="283"/>
      </w:pPr>
    </w:p>
    <w:p w14:paraId="66CB54EC" w14:textId="77777777" w:rsidR="00696E61" w:rsidRPr="00A46058" w:rsidRDefault="00696E61" w:rsidP="00696E61">
      <w:pPr>
        <w:pStyle w:val="Heading2"/>
        <w:ind w:right="283"/>
        <w:rPr>
          <w:b/>
          <w:bCs/>
          <w:color w:val="AE4092"/>
        </w:rPr>
      </w:pPr>
      <w:r w:rsidRPr="00A46058">
        <w:rPr>
          <w:b/>
          <w:bCs/>
          <w:color w:val="AE4092"/>
        </w:rPr>
        <w:t>Experience</w:t>
      </w:r>
      <w:r w:rsidRPr="00A46058">
        <w:rPr>
          <w:b/>
          <w:bCs/>
          <w:color w:val="AE4092"/>
        </w:rPr>
        <w:tab/>
      </w:r>
    </w:p>
    <w:p w14:paraId="2185BE20" w14:textId="77777777" w:rsidR="00696E61" w:rsidRPr="00542C8D" w:rsidRDefault="00696E61" w:rsidP="00696E61">
      <w:pPr>
        <w:pStyle w:val="Heading3"/>
        <w:ind w:right="283"/>
        <w:rPr>
          <w:color w:val="0061AE"/>
        </w:rPr>
      </w:pPr>
      <w:r w:rsidRPr="00542C8D">
        <w:rPr>
          <w:color w:val="0061AE"/>
        </w:rPr>
        <w:t>Level A</w:t>
      </w:r>
    </w:p>
    <w:p w14:paraId="0709B6AF" w14:textId="2A488FCC" w:rsidR="006670CF" w:rsidRPr="00E90EC3" w:rsidRDefault="006670CF" w:rsidP="006670CF">
      <w:pPr>
        <w:rPr>
          <w:rFonts w:ascii="Aptos" w:hAnsi="Aptos"/>
        </w:rPr>
      </w:pPr>
      <w:r w:rsidRPr="00E90EC3">
        <w:rPr>
          <w:rFonts w:ascii="Aptos" w:hAnsi="Aptos"/>
        </w:rPr>
        <w:t xml:space="preserve">Experience of successfully delivering the research governance function within a research environment (e.g. NHS, HEI or Local Government). </w:t>
      </w:r>
    </w:p>
    <w:p w14:paraId="1AB1F9AB" w14:textId="77777777" w:rsidR="006670CF" w:rsidRDefault="006670CF" w:rsidP="006670CF">
      <w:pPr>
        <w:spacing w:after="0" w:line="240" w:lineRule="auto"/>
        <w:rPr>
          <w:rFonts w:ascii="Aptos" w:hAnsi="Aptos"/>
        </w:rPr>
      </w:pPr>
      <w:r w:rsidRPr="00E90EC3">
        <w:rPr>
          <w:rFonts w:ascii="Aptos" w:hAnsi="Aptos"/>
        </w:rPr>
        <w:t>Significant experience in the field of information governance.</w:t>
      </w:r>
    </w:p>
    <w:p w14:paraId="2C5FC4B2" w14:textId="77777777" w:rsidR="00F13FFA" w:rsidRPr="00E90EC3" w:rsidRDefault="00F13FFA" w:rsidP="006670CF">
      <w:pPr>
        <w:spacing w:after="0" w:line="240" w:lineRule="auto"/>
        <w:rPr>
          <w:rFonts w:ascii="Aptos" w:hAnsi="Aptos"/>
        </w:rPr>
      </w:pPr>
    </w:p>
    <w:p w14:paraId="4DAADC72" w14:textId="3E30E4D0" w:rsidR="006670CF" w:rsidRPr="00E90EC3" w:rsidRDefault="006670CF" w:rsidP="006670CF">
      <w:pPr>
        <w:rPr>
          <w:rFonts w:ascii="Aptos" w:hAnsi="Aptos"/>
        </w:rPr>
      </w:pPr>
      <w:r w:rsidRPr="00E90EC3">
        <w:rPr>
          <w:rFonts w:ascii="Aptos" w:hAnsi="Aptos"/>
        </w:rPr>
        <w:t xml:space="preserve">Experience of drafting and submitting successful ethical applications for a range of projects. </w:t>
      </w:r>
    </w:p>
    <w:p w14:paraId="08DA5968" w14:textId="5B5EC794" w:rsidR="008323F4" w:rsidRDefault="008323F4" w:rsidP="008323F4">
      <w:pPr>
        <w:rPr>
          <w:rFonts w:ascii="Aptos" w:hAnsi="Aptos"/>
        </w:rPr>
      </w:pPr>
      <w:r w:rsidRPr="00E90EC3">
        <w:rPr>
          <w:rFonts w:ascii="Aptos" w:hAnsi="Aptos"/>
        </w:rPr>
        <w:t xml:space="preserve">Experience of delivering effective specialist and technical </w:t>
      </w:r>
      <w:r>
        <w:rPr>
          <w:rFonts w:ascii="Aptos" w:hAnsi="Aptos"/>
        </w:rPr>
        <w:t>training and</w:t>
      </w:r>
      <w:r w:rsidRPr="00E90EC3">
        <w:rPr>
          <w:rFonts w:ascii="Aptos" w:hAnsi="Aptos"/>
        </w:rPr>
        <w:t xml:space="preserve"> guidance </w:t>
      </w:r>
      <w:r>
        <w:rPr>
          <w:rFonts w:ascii="Aptos" w:hAnsi="Aptos"/>
        </w:rPr>
        <w:t>to a range of audiences.</w:t>
      </w:r>
    </w:p>
    <w:p w14:paraId="7F2388AD" w14:textId="43DBEAE4" w:rsidR="006670CF" w:rsidRPr="00E90EC3" w:rsidRDefault="006670CF" w:rsidP="006670CF">
      <w:pPr>
        <w:rPr>
          <w:rFonts w:ascii="Aptos" w:hAnsi="Aptos"/>
        </w:rPr>
      </w:pPr>
      <w:r w:rsidRPr="00E90EC3">
        <w:rPr>
          <w:rFonts w:ascii="Aptos" w:hAnsi="Aptos"/>
        </w:rPr>
        <w:t>Experience of delivering reports to regional or national organisations</w:t>
      </w:r>
      <w:r>
        <w:rPr>
          <w:rFonts w:ascii="Aptos" w:hAnsi="Aptos"/>
        </w:rPr>
        <w:t>.</w:t>
      </w:r>
    </w:p>
    <w:p w14:paraId="245680BF" w14:textId="25C5EABD" w:rsidR="006670CF" w:rsidRPr="00E90EC3" w:rsidRDefault="006670CF" w:rsidP="006670CF">
      <w:pPr>
        <w:rPr>
          <w:rFonts w:ascii="Aptos" w:hAnsi="Aptos"/>
        </w:rPr>
      </w:pPr>
      <w:r w:rsidRPr="00E90EC3">
        <w:rPr>
          <w:rFonts w:ascii="Aptos" w:hAnsi="Aptos"/>
        </w:rPr>
        <w:lastRenderedPageBreak/>
        <w:t>Experience of working to ensure projects are financially compliant</w:t>
      </w:r>
      <w:r>
        <w:rPr>
          <w:rFonts w:ascii="Aptos" w:hAnsi="Aptos"/>
        </w:rPr>
        <w:t>.</w:t>
      </w:r>
    </w:p>
    <w:p w14:paraId="2595E1A0" w14:textId="77777777" w:rsidR="006670CF" w:rsidRDefault="006670CF" w:rsidP="006670CF">
      <w:pPr>
        <w:spacing w:after="0" w:line="240" w:lineRule="auto"/>
        <w:rPr>
          <w:rFonts w:ascii="Aptos" w:hAnsi="Aptos"/>
        </w:rPr>
      </w:pPr>
      <w:r w:rsidRPr="00E90EC3">
        <w:rPr>
          <w:rFonts w:ascii="Aptos" w:hAnsi="Aptos"/>
        </w:rPr>
        <w:t>Previous experience working within a multidisciplinary team.</w:t>
      </w:r>
    </w:p>
    <w:p w14:paraId="31C6CB8C" w14:textId="77777777" w:rsidR="008323F4" w:rsidRPr="00E90EC3" w:rsidRDefault="008323F4" w:rsidP="006670CF">
      <w:pPr>
        <w:spacing w:after="0" w:line="240" w:lineRule="auto"/>
        <w:rPr>
          <w:rFonts w:ascii="Aptos" w:hAnsi="Aptos"/>
        </w:rPr>
      </w:pPr>
    </w:p>
    <w:p w14:paraId="01FD807C" w14:textId="77777777" w:rsidR="006670CF" w:rsidRPr="00E90EC3" w:rsidRDefault="006670CF" w:rsidP="006670CF">
      <w:pPr>
        <w:spacing w:after="0" w:line="240" w:lineRule="auto"/>
        <w:rPr>
          <w:rFonts w:ascii="Aptos" w:hAnsi="Aptos"/>
        </w:rPr>
      </w:pPr>
      <w:r w:rsidRPr="00E90EC3">
        <w:rPr>
          <w:rFonts w:ascii="Aptos" w:hAnsi="Aptos"/>
        </w:rPr>
        <w:t>Experience of working with the public</w:t>
      </w:r>
      <w:r>
        <w:rPr>
          <w:rFonts w:ascii="Aptos" w:hAnsi="Aptos"/>
        </w:rPr>
        <w:t>.</w:t>
      </w:r>
    </w:p>
    <w:p w14:paraId="5A576A93" w14:textId="77777777" w:rsidR="00696E61" w:rsidRPr="00542C8D" w:rsidRDefault="00696E61" w:rsidP="00696E61">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725016E9" w14:textId="6449FFFE" w:rsidR="004E2CB8" w:rsidRPr="00E90EC3" w:rsidRDefault="004E2CB8" w:rsidP="004E2CB8">
      <w:pPr>
        <w:rPr>
          <w:rFonts w:ascii="Aptos" w:hAnsi="Aptos"/>
        </w:rPr>
      </w:pPr>
      <w:r w:rsidRPr="00E90EC3">
        <w:rPr>
          <w:rFonts w:ascii="Aptos" w:hAnsi="Aptos"/>
        </w:rPr>
        <w:t xml:space="preserve">Extensive </w:t>
      </w:r>
      <w:r w:rsidR="00F13FFA">
        <w:rPr>
          <w:rFonts w:ascii="Aptos" w:hAnsi="Aptos"/>
        </w:rPr>
        <w:t xml:space="preserve">experience </w:t>
      </w:r>
      <w:r w:rsidRPr="00E90EC3">
        <w:rPr>
          <w:rFonts w:ascii="Aptos" w:hAnsi="Aptos"/>
        </w:rPr>
        <w:t>of drafting and submitting ethic</w:t>
      </w:r>
      <w:r>
        <w:rPr>
          <w:rFonts w:ascii="Aptos" w:hAnsi="Aptos"/>
        </w:rPr>
        <w:t>s</w:t>
      </w:r>
      <w:r w:rsidRPr="00E90EC3">
        <w:rPr>
          <w:rFonts w:ascii="Aptos" w:hAnsi="Aptos"/>
        </w:rPr>
        <w:t xml:space="preserve"> applications</w:t>
      </w:r>
      <w:r>
        <w:rPr>
          <w:rFonts w:ascii="Aptos" w:hAnsi="Aptos"/>
        </w:rPr>
        <w:t>.</w:t>
      </w:r>
    </w:p>
    <w:p w14:paraId="641D16D1" w14:textId="5570AACA" w:rsidR="004E2CB8" w:rsidRPr="00E90EC3" w:rsidRDefault="004E2CB8" w:rsidP="004E2CB8">
      <w:pPr>
        <w:rPr>
          <w:rFonts w:ascii="Aptos" w:hAnsi="Aptos"/>
        </w:rPr>
      </w:pPr>
      <w:r w:rsidRPr="00E90EC3">
        <w:rPr>
          <w:rFonts w:ascii="Aptos" w:hAnsi="Aptos"/>
        </w:rPr>
        <w:t>Experience of delivering effective advice</w:t>
      </w:r>
      <w:r w:rsidR="00C817A2">
        <w:rPr>
          <w:rFonts w:ascii="Aptos" w:hAnsi="Aptos"/>
        </w:rPr>
        <w:t>, training</w:t>
      </w:r>
      <w:r w:rsidRPr="00E90EC3">
        <w:rPr>
          <w:rFonts w:ascii="Aptos" w:hAnsi="Aptos"/>
        </w:rPr>
        <w:t xml:space="preserve"> and guidance on </w:t>
      </w:r>
      <w:r w:rsidR="00C817A2">
        <w:rPr>
          <w:rFonts w:ascii="Aptos" w:hAnsi="Aptos"/>
        </w:rPr>
        <w:t xml:space="preserve">monitoring, compliance and </w:t>
      </w:r>
      <w:r w:rsidRPr="00E90EC3">
        <w:rPr>
          <w:rFonts w:ascii="Aptos" w:hAnsi="Aptos"/>
        </w:rPr>
        <w:t>governance issues</w:t>
      </w:r>
      <w:r>
        <w:rPr>
          <w:rFonts w:ascii="Aptos" w:hAnsi="Aptos"/>
        </w:rPr>
        <w:t>.</w:t>
      </w:r>
    </w:p>
    <w:p w14:paraId="0AD685E6" w14:textId="1785C7BC" w:rsidR="004E2CB8" w:rsidRPr="00E90EC3" w:rsidRDefault="004E2CB8" w:rsidP="004E2CB8">
      <w:pPr>
        <w:rPr>
          <w:rFonts w:ascii="Aptos" w:hAnsi="Aptos"/>
        </w:rPr>
      </w:pPr>
      <w:r w:rsidRPr="00E90EC3">
        <w:rPr>
          <w:rFonts w:ascii="Aptos" w:hAnsi="Aptos"/>
        </w:rPr>
        <w:t>Experience of supporting research officers to provide ethical and compliant work throughout a research project.</w:t>
      </w:r>
    </w:p>
    <w:p w14:paraId="62DB8133" w14:textId="77777777" w:rsidR="004E2CB8" w:rsidRDefault="004E2CB8" w:rsidP="004E2CB8">
      <w:pPr>
        <w:rPr>
          <w:rFonts w:ascii="Aptos" w:hAnsi="Aptos"/>
        </w:rPr>
      </w:pPr>
      <w:r w:rsidRPr="00E90EC3">
        <w:rPr>
          <w:rFonts w:ascii="Aptos" w:hAnsi="Aptos"/>
        </w:rPr>
        <w:t>Experience of supporting researchers throughout a research project.</w:t>
      </w:r>
    </w:p>
    <w:p w14:paraId="3B8685BF" w14:textId="30B0FEDF" w:rsidR="004E2CB8" w:rsidRPr="00E90EC3" w:rsidRDefault="004E2CB8" w:rsidP="004E2CB8">
      <w:pPr>
        <w:rPr>
          <w:rFonts w:ascii="Aptos" w:hAnsi="Aptos"/>
        </w:rPr>
      </w:pPr>
      <w:r w:rsidRPr="00E90EC3">
        <w:rPr>
          <w:rFonts w:ascii="Aptos" w:hAnsi="Aptos"/>
        </w:rPr>
        <w:t xml:space="preserve">Track record of contributing to and/or developing collaborative research networks. </w:t>
      </w:r>
    </w:p>
    <w:p w14:paraId="6AA3B0F4" w14:textId="4054D616" w:rsidR="004E2CB8" w:rsidRPr="00E90EC3" w:rsidRDefault="004E2CB8" w:rsidP="004E2CB8">
      <w:pPr>
        <w:rPr>
          <w:rFonts w:ascii="Aptos" w:hAnsi="Aptos"/>
        </w:rPr>
      </w:pPr>
      <w:r w:rsidRPr="00E90EC3">
        <w:rPr>
          <w:rFonts w:ascii="Aptos" w:hAnsi="Aptos"/>
        </w:rPr>
        <w:t>Developing track record of successful engagement with key research stakeholders, both internally and externally.</w:t>
      </w:r>
    </w:p>
    <w:p w14:paraId="38716DC2" w14:textId="3141607F" w:rsidR="004E2CB8" w:rsidRPr="00E90EC3" w:rsidRDefault="004E2CB8" w:rsidP="004E2CB8">
      <w:pPr>
        <w:rPr>
          <w:rFonts w:ascii="Aptos" w:hAnsi="Aptos"/>
        </w:rPr>
      </w:pPr>
      <w:r w:rsidRPr="00E90EC3">
        <w:rPr>
          <w:rFonts w:ascii="Aptos" w:hAnsi="Aptos"/>
        </w:rPr>
        <w:t>Extensive experience of working to ensure projects are financially compliant with national funding body requirements.</w:t>
      </w:r>
    </w:p>
    <w:p w14:paraId="1184C163" w14:textId="475A4F2A" w:rsidR="004E2CB8" w:rsidRPr="00E90EC3" w:rsidRDefault="004E2CB8" w:rsidP="004E2CB8">
      <w:pPr>
        <w:rPr>
          <w:rFonts w:ascii="Aptos" w:hAnsi="Aptos"/>
        </w:rPr>
      </w:pPr>
      <w:r w:rsidRPr="00E90EC3">
        <w:rPr>
          <w:rFonts w:ascii="Aptos" w:hAnsi="Aptos"/>
        </w:rPr>
        <w:t>Experience of the complexity and breadth of Public Health</w:t>
      </w:r>
      <w:r>
        <w:rPr>
          <w:rFonts w:ascii="Aptos" w:hAnsi="Aptos"/>
        </w:rPr>
        <w:t xml:space="preserve"> </w:t>
      </w:r>
      <w:r w:rsidRPr="00E90EC3">
        <w:rPr>
          <w:rFonts w:ascii="Aptos" w:hAnsi="Aptos"/>
        </w:rPr>
        <w:t>and local government operations.</w:t>
      </w:r>
    </w:p>
    <w:p w14:paraId="50F2E345" w14:textId="35561F89" w:rsidR="004E2CB8" w:rsidRDefault="004E2CB8" w:rsidP="004E2CB8">
      <w:pPr>
        <w:rPr>
          <w:rFonts w:ascii="Aptos" w:hAnsi="Aptos"/>
        </w:rPr>
      </w:pPr>
      <w:r w:rsidRPr="00E90EC3">
        <w:rPr>
          <w:rFonts w:ascii="Aptos" w:hAnsi="Aptos"/>
        </w:rPr>
        <w:t xml:space="preserve">Experience of collaborating and </w:t>
      </w:r>
      <w:r w:rsidRPr="00E90EC3">
        <w:rPr>
          <w:rStyle w:val="normaltextrun"/>
          <w:rFonts w:ascii="Aptos" w:hAnsi="Aptos" w:cstheme="minorHAnsi"/>
          <w:color w:val="000000"/>
        </w:rPr>
        <w:t xml:space="preserve">building alliances/partnerships </w:t>
      </w:r>
      <w:r w:rsidRPr="00E90EC3">
        <w:rPr>
          <w:rFonts w:ascii="Aptos" w:hAnsi="Aptos"/>
        </w:rPr>
        <w:t xml:space="preserve">to create new robust and streamlined methods of sharing of ideas, practices, resources, and support that culminate in an effective system of research governance. </w:t>
      </w:r>
    </w:p>
    <w:p w14:paraId="206C07F0" w14:textId="75CA7E5A" w:rsidR="004E2CB8" w:rsidRDefault="004E2CB8" w:rsidP="004E2CB8">
      <w:pPr>
        <w:rPr>
          <w:rFonts w:ascii="Aptos" w:hAnsi="Aptos"/>
        </w:rPr>
      </w:pPr>
      <w:r>
        <w:rPr>
          <w:rFonts w:ascii="Aptos" w:hAnsi="Aptos"/>
        </w:rPr>
        <w:t>Experience of monitoring a programme with multiple projects and a range of success measures.</w:t>
      </w:r>
    </w:p>
    <w:p w14:paraId="6B7953EF" w14:textId="77777777" w:rsidR="004E2CB8" w:rsidRPr="00E90EC3" w:rsidRDefault="004E2CB8" w:rsidP="004E2CB8">
      <w:pPr>
        <w:spacing w:after="0" w:line="240" w:lineRule="auto"/>
        <w:rPr>
          <w:rFonts w:ascii="Aptos" w:hAnsi="Aptos"/>
        </w:rPr>
      </w:pPr>
      <w:r>
        <w:rPr>
          <w:rFonts w:ascii="Aptos" w:hAnsi="Aptos"/>
        </w:rPr>
        <w:t>Experience of submitting reports at a variety of levels outlining the results of monitoring against an array of programme/project functions.</w:t>
      </w:r>
    </w:p>
    <w:p w14:paraId="32373142" w14:textId="77777777" w:rsidR="00696E61" w:rsidRPr="00542C8D" w:rsidRDefault="00696E61" w:rsidP="00696E61">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43780AD1" w14:textId="77777777" w:rsidR="005C130A" w:rsidRPr="00767BC7" w:rsidRDefault="005C130A" w:rsidP="005C130A">
      <w:pPr>
        <w:spacing w:after="0" w:line="240" w:lineRule="auto"/>
        <w:rPr>
          <w:rFonts w:ascii="Aptos" w:hAnsi="Aptos"/>
        </w:rPr>
      </w:pPr>
      <w:r w:rsidRPr="00767BC7">
        <w:rPr>
          <w:rFonts w:ascii="Aptos" w:hAnsi="Aptos"/>
        </w:rPr>
        <w:t xml:space="preserve">Experience of implementing governance and compliance policies and processes </w:t>
      </w:r>
      <w:r>
        <w:rPr>
          <w:rFonts w:ascii="Aptos" w:hAnsi="Aptos"/>
        </w:rPr>
        <w:t xml:space="preserve">within local government. </w:t>
      </w:r>
    </w:p>
    <w:p w14:paraId="6F43CDFD" w14:textId="77777777" w:rsidR="005C130A" w:rsidRPr="00767BC7" w:rsidRDefault="005C130A" w:rsidP="005C130A">
      <w:pPr>
        <w:spacing w:after="0" w:line="240" w:lineRule="auto"/>
        <w:rPr>
          <w:rFonts w:ascii="Aptos" w:hAnsi="Aptos"/>
        </w:rPr>
      </w:pPr>
    </w:p>
    <w:p w14:paraId="650A0D82" w14:textId="2C4EAE09" w:rsidR="005C130A" w:rsidRPr="005C130A" w:rsidRDefault="005C130A" w:rsidP="005C130A">
      <w:pPr>
        <w:rPr>
          <w:rFonts w:ascii="Aptos" w:hAnsi="Aptos"/>
        </w:rPr>
      </w:pPr>
      <w:r w:rsidRPr="00E90EC3">
        <w:rPr>
          <w:rFonts w:ascii="Aptos" w:hAnsi="Aptos"/>
        </w:rPr>
        <w:t xml:space="preserve">Experience of delivering effective advice and guidance on governance issues to </w:t>
      </w:r>
      <w:r>
        <w:rPr>
          <w:rFonts w:ascii="Aptos" w:hAnsi="Aptos"/>
        </w:rPr>
        <w:t xml:space="preserve">leaders, managers, </w:t>
      </w:r>
      <w:r w:rsidRPr="00E90EC3">
        <w:rPr>
          <w:rFonts w:ascii="Aptos" w:hAnsi="Aptos"/>
        </w:rPr>
        <w:t xml:space="preserve">principal investigators and other researchers. </w:t>
      </w:r>
    </w:p>
    <w:p w14:paraId="3B2217B6" w14:textId="38336898" w:rsidR="005C130A" w:rsidRPr="005C130A" w:rsidRDefault="005C130A" w:rsidP="005C130A">
      <w:pPr>
        <w:rPr>
          <w:rFonts w:ascii="Aptos" w:hAnsi="Aptos"/>
        </w:rPr>
      </w:pPr>
      <w:r w:rsidRPr="00E90EC3">
        <w:rPr>
          <w:rFonts w:ascii="Aptos" w:hAnsi="Aptos"/>
        </w:rPr>
        <w:t>Extensive experience of drafting and submitting successful ethic</w:t>
      </w:r>
      <w:r>
        <w:rPr>
          <w:rFonts w:ascii="Aptos" w:hAnsi="Aptos"/>
        </w:rPr>
        <w:t>s</w:t>
      </w:r>
      <w:r w:rsidRPr="00E90EC3">
        <w:rPr>
          <w:rFonts w:ascii="Aptos" w:hAnsi="Aptos"/>
        </w:rPr>
        <w:t xml:space="preserve"> applications for a range of research projects.</w:t>
      </w:r>
    </w:p>
    <w:p w14:paraId="2F547838" w14:textId="45244B44" w:rsidR="005C130A" w:rsidRDefault="005C130A" w:rsidP="005C130A">
      <w:pPr>
        <w:spacing w:after="0" w:line="240" w:lineRule="auto"/>
        <w:rPr>
          <w:rFonts w:ascii="Aptos" w:hAnsi="Aptos"/>
        </w:rPr>
      </w:pPr>
      <w:r>
        <w:rPr>
          <w:rFonts w:ascii="Aptos" w:hAnsi="Aptos"/>
        </w:rPr>
        <w:t xml:space="preserve">Extensive experience of monitoring a programme with multiple projects and a range of success measures and providing accurate, timely reports that can be submitted to governing bodies and/or used to track progress and provide recommendations for improvement. </w:t>
      </w:r>
    </w:p>
    <w:p w14:paraId="67A38D9F" w14:textId="77777777" w:rsidR="005C130A" w:rsidRPr="005C130A" w:rsidRDefault="005C130A" w:rsidP="005C130A">
      <w:pPr>
        <w:spacing w:after="0" w:line="240" w:lineRule="auto"/>
        <w:rPr>
          <w:rFonts w:ascii="Aptos" w:hAnsi="Aptos"/>
        </w:rPr>
      </w:pPr>
    </w:p>
    <w:p w14:paraId="0A6A4EDB" w14:textId="5694D429" w:rsidR="00696E61" w:rsidRDefault="005C130A" w:rsidP="005C130A">
      <w:pPr>
        <w:pBdr>
          <w:bottom w:val="single" w:sz="4" w:space="1" w:color="auto"/>
        </w:pBdr>
        <w:ind w:right="283"/>
        <w:rPr>
          <w:rFonts w:ascii="Aptos" w:hAnsi="Aptos"/>
        </w:rPr>
      </w:pPr>
      <w:r w:rsidRPr="00DE2B7F">
        <w:rPr>
          <w:rFonts w:ascii="Aptos" w:hAnsi="Aptos"/>
        </w:rPr>
        <w:lastRenderedPageBreak/>
        <w:t xml:space="preserve">Experience of managing non-compliance and </w:t>
      </w:r>
      <w:r>
        <w:rPr>
          <w:rFonts w:ascii="Aptos" w:hAnsi="Aptos"/>
        </w:rPr>
        <w:t>supporting required changes.</w:t>
      </w:r>
    </w:p>
    <w:p w14:paraId="40924F76" w14:textId="77777777" w:rsidR="005C130A" w:rsidRDefault="005C130A" w:rsidP="005C130A">
      <w:pPr>
        <w:pBdr>
          <w:bottom w:val="single" w:sz="4" w:space="1" w:color="auto"/>
        </w:pBdr>
        <w:ind w:right="283"/>
      </w:pPr>
    </w:p>
    <w:p w14:paraId="2B5FE4DA" w14:textId="77777777" w:rsidR="00696E61" w:rsidRPr="00A46058" w:rsidRDefault="00696E61" w:rsidP="00696E61">
      <w:pPr>
        <w:pStyle w:val="Heading2"/>
        <w:ind w:right="283"/>
        <w:rPr>
          <w:b/>
          <w:bCs/>
          <w:color w:val="AE4092"/>
        </w:rPr>
      </w:pPr>
      <w:r w:rsidRPr="00A46058">
        <w:rPr>
          <w:b/>
          <w:bCs/>
          <w:color w:val="AE4092"/>
        </w:rPr>
        <w:t>Skills</w:t>
      </w:r>
    </w:p>
    <w:p w14:paraId="18DB4901" w14:textId="77777777" w:rsidR="00696E61" w:rsidRPr="00542C8D" w:rsidRDefault="00696E61" w:rsidP="00696E61">
      <w:pPr>
        <w:pStyle w:val="Heading3"/>
        <w:ind w:right="283"/>
        <w:rPr>
          <w:color w:val="0061AE"/>
        </w:rPr>
      </w:pPr>
      <w:r w:rsidRPr="00542C8D">
        <w:rPr>
          <w:color w:val="0061AE"/>
        </w:rPr>
        <w:t>Level A</w:t>
      </w:r>
    </w:p>
    <w:p w14:paraId="7F1756BF" w14:textId="14DA8936" w:rsidR="00222D4A" w:rsidRPr="008D339B" w:rsidRDefault="00222D4A" w:rsidP="00222D4A">
      <w:pPr>
        <w:rPr>
          <w:rFonts w:ascii="Aptos" w:hAnsi="Aptos"/>
        </w:rPr>
      </w:pPr>
      <w:r w:rsidRPr="008D339B">
        <w:rPr>
          <w:rFonts w:ascii="Aptos" w:hAnsi="Aptos"/>
        </w:rPr>
        <w:t>Excellent written and verbal communication skills, with the ability to write clearly and concisely (particularly in report writing) and communicate with a wide range of people at all levels</w:t>
      </w:r>
      <w:r w:rsidR="003021CF">
        <w:rPr>
          <w:rFonts w:ascii="Aptos" w:hAnsi="Aptos"/>
        </w:rPr>
        <w:t xml:space="preserve"> (including the public) </w:t>
      </w:r>
      <w:r w:rsidR="00B93FC5">
        <w:rPr>
          <w:rFonts w:ascii="Aptos" w:hAnsi="Aptos"/>
        </w:rPr>
        <w:t xml:space="preserve">to </w:t>
      </w:r>
      <w:r w:rsidR="003021CF" w:rsidRPr="008D339B">
        <w:rPr>
          <w:rFonts w:ascii="Aptos" w:hAnsi="Aptos"/>
        </w:rPr>
        <w:t>simplify complex information into manageable and understandable</w:t>
      </w:r>
      <w:r w:rsidR="006661C8">
        <w:rPr>
          <w:rFonts w:ascii="Aptos" w:hAnsi="Aptos"/>
        </w:rPr>
        <w:t xml:space="preserve"> </w:t>
      </w:r>
      <w:r w:rsidR="00B55219">
        <w:rPr>
          <w:rFonts w:ascii="Aptos" w:hAnsi="Aptos"/>
        </w:rPr>
        <w:t>formats</w:t>
      </w:r>
      <w:r w:rsidR="003021CF" w:rsidRPr="008D339B">
        <w:rPr>
          <w:rFonts w:ascii="Aptos" w:hAnsi="Aptos"/>
        </w:rPr>
        <w:t>.</w:t>
      </w:r>
    </w:p>
    <w:p w14:paraId="550017C7" w14:textId="693128A3" w:rsidR="00222D4A" w:rsidRPr="008D339B" w:rsidRDefault="00222D4A" w:rsidP="00222D4A">
      <w:pPr>
        <w:rPr>
          <w:rFonts w:ascii="Aptos" w:hAnsi="Aptos"/>
        </w:rPr>
      </w:pPr>
      <w:r w:rsidRPr="008D339B">
        <w:rPr>
          <w:rFonts w:ascii="Aptos" w:hAnsi="Aptos"/>
        </w:rPr>
        <w:t>Ability to interpret and advise on legal requirements and governance arrangements.</w:t>
      </w:r>
    </w:p>
    <w:p w14:paraId="456C9D6E" w14:textId="6FB8D7D7" w:rsidR="00222D4A" w:rsidRPr="008D339B" w:rsidRDefault="00222D4A" w:rsidP="00C001C5">
      <w:pPr>
        <w:rPr>
          <w:rFonts w:ascii="Aptos" w:hAnsi="Aptos"/>
        </w:rPr>
      </w:pPr>
      <w:r w:rsidRPr="008D339B">
        <w:rPr>
          <w:rFonts w:ascii="Aptos" w:hAnsi="Aptos"/>
        </w:rPr>
        <w:t>Strong time management skills and a flexible and adaptable approach with the ability to keep track of multiple tasks and to plan and prioritise workload to work effectively under pressure and meet deadlines, often in the face of changing and conflicting demands</w:t>
      </w:r>
      <w:r>
        <w:rPr>
          <w:rFonts w:ascii="Aptos" w:hAnsi="Aptos"/>
        </w:rPr>
        <w:t>.</w:t>
      </w:r>
    </w:p>
    <w:p w14:paraId="6F69DAC3" w14:textId="3A4A908A" w:rsidR="00222D4A" w:rsidRPr="008D339B" w:rsidRDefault="00222D4A" w:rsidP="00C001C5">
      <w:pPr>
        <w:rPr>
          <w:rFonts w:ascii="Aptos" w:hAnsi="Aptos"/>
        </w:rPr>
      </w:pPr>
      <w:r w:rsidRPr="008D339B">
        <w:rPr>
          <w:rFonts w:ascii="Aptos" w:hAnsi="Aptos"/>
        </w:rPr>
        <w:t>Ability to quickly absorb new information and research new topics</w:t>
      </w:r>
      <w:r>
        <w:rPr>
          <w:rFonts w:ascii="Aptos" w:hAnsi="Aptos"/>
        </w:rPr>
        <w:t>.</w:t>
      </w:r>
    </w:p>
    <w:p w14:paraId="12842C31" w14:textId="259C462C" w:rsidR="00222D4A" w:rsidRPr="008D339B" w:rsidRDefault="00222D4A" w:rsidP="003021CF">
      <w:pPr>
        <w:rPr>
          <w:rFonts w:ascii="Aptos" w:hAnsi="Aptos"/>
        </w:rPr>
      </w:pPr>
      <w:r w:rsidRPr="008D339B">
        <w:rPr>
          <w:rFonts w:ascii="Aptos" w:hAnsi="Aptos"/>
        </w:rPr>
        <w:t xml:space="preserve">A methodical and accurate approach to work with attention to detail and a willingness to adapt and innovate. </w:t>
      </w:r>
    </w:p>
    <w:p w14:paraId="3A889B90" w14:textId="6985AA95" w:rsidR="00222D4A" w:rsidRPr="008D339B" w:rsidRDefault="006661C8" w:rsidP="006661C8">
      <w:pPr>
        <w:rPr>
          <w:rFonts w:ascii="Aptos" w:hAnsi="Aptos"/>
        </w:rPr>
      </w:pPr>
      <w:r>
        <w:rPr>
          <w:rFonts w:ascii="Aptos" w:hAnsi="Aptos"/>
        </w:rPr>
        <w:t>A</w:t>
      </w:r>
      <w:r w:rsidR="00222D4A" w:rsidRPr="008D339B">
        <w:rPr>
          <w:rFonts w:ascii="Aptos" w:hAnsi="Aptos"/>
        </w:rPr>
        <w:t>bility to work effectively</w:t>
      </w:r>
      <w:r>
        <w:rPr>
          <w:rFonts w:ascii="Aptos" w:hAnsi="Aptos"/>
        </w:rPr>
        <w:t>,</w:t>
      </w:r>
      <w:r w:rsidRPr="006661C8">
        <w:rPr>
          <w:rFonts w:ascii="Aptos" w:hAnsi="Aptos"/>
        </w:rPr>
        <w:t xml:space="preserve"> </w:t>
      </w:r>
      <w:r w:rsidRPr="008D339B">
        <w:rPr>
          <w:rFonts w:ascii="Aptos" w:hAnsi="Aptos"/>
        </w:rPr>
        <w:t>flexibly, creatively, and cooperatively</w:t>
      </w:r>
      <w:r w:rsidR="00222D4A" w:rsidRPr="008D339B">
        <w:rPr>
          <w:rFonts w:ascii="Aptos" w:hAnsi="Aptos"/>
        </w:rPr>
        <w:t xml:space="preserve"> as a team member as well as working alone.</w:t>
      </w:r>
    </w:p>
    <w:p w14:paraId="47D33187" w14:textId="7B497292" w:rsidR="00222D4A" w:rsidRPr="008D339B" w:rsidRDefault="006661C8" w:rsidP="006661C8">
      <w:pPr>
        <w:rPr>
          <w:rFonts w:ascii="Aptos" w:hAnsi="Aptos"/>
        </w:rPr>
      </w:pPr>
      <w:r>
        <w:rPr>
          <w:rFonts w:ascii="Aptos" w:hAnsi="Aptos"/>
        </w:rPr>
        <w:t>O</w:t>
      </w:r>
      <w:r w:rsidR="00222D4A" w:rsidRPr="008D339B">
        <w:rPr>
          <w:rFonts w:ascii="Aptos" w:hAnsi="Aptos"/>
        </w:rPr>
        <w:t>rganisation and time management skills to manage and deliver a range of tasks and projects to tight deadlines, including the ability to manage own workload within defined parameters.</w:t>
      </w:r>
    </w:p>
    <w:p w14:paraId="3EE1647F" w14:textId="1661053E" w:rsidR="00222D4A" w:rsidRPr="008D339B" w:rsidRDefault="00222D4A" w:rsidP="006661C8">
      <w:pPr>
        <w:rPr>
          <w:rFonts w:ascii="Aptos" w:hAnsi="Aptos"/>
        </w:rPr>
      </w:pPr>
      <w:r w:rsidRPr="008D339B">
        <w:rPr>
          <w:rFonts w:ascii="Aptos" w:hAnsi="Aptos"/>
        </w:rPr>
        <w:t>Demonstrable skill in the use of spreadsheet, word processing and presentation packages.</w:t>
      </w:r>
    </w:p>
    <w:p w14:paraId="25F7A984" w14:textId="77777777" w:rsidR="006661C8" w:rsidRDefault="00222D4A" w:rsidP="006661C8">
      <w:r w:rsidRPr="008D339B">
        <w:t>Ability to maintain confidentiality as standard working in an information protection and security focussed team.</w:t>
      </w:r>
    </w:p>
    <w:p w14:paraId="36A39557" w14:textId="2312DEBC" w:rsidR="00696E61" w:rsidRPr="00542C8D" w:rsidRDefault="00696E61" w:rsidP="00222D4A">
      <w:pPr>
        <w:pStyle w:val="Heading3"/>
        <w:ind w:right="283"/>
        <w:rPr>
          <w:color w:val="0061AE"/>
        </w:rPr>
      </w:pPr>
      <w:r w:rsidRPr="00542C8D">
        <w:rPr>
          <w:color w:val="0061AE"/>
        </w:rPr>
        <w:t>Level B (in addition</w:t>
      </w:r>
      <w:r>
        <w:rPr>
          <w:color w:val="0061AE"/>
        </w:rPr>
        <w:t xml:space="preserve"> to level A criteria</w:t>
      </w:r>
      <w:r w:rsidRPr="00542C8D">
        <w:rPr>
          <w:color w:val="0061AE"/>
        </w:rPr>
        <w:t>)</w:t>
      </w:r>
    </w:p>
    <w:p w14:paraId="1CC9C45C" w14:textId="49227534" w:rsidR="0055279D" w:rsidRPr="0055279D" w:rsidRDefault="0055279D" w:rsidP="0055279D">
      <w:r w:rsidRPr="0055279D">
        <w:t xml:space="preserve">Ability to provide advice at pace on GDPR and </w:t>
      </w:r>
      <w:r>
        <w:t>d</w:t>
      </w:r>
      <w:r w:rsidRPr="0055279D">
        <w:t>ata management in research.</w:t>
      </w:r>
    </w:p>
    <w:p w14:paraId="4B95A439" w14:textId="2EF1656D" w:rsidR="0055279D" w:rsidRPr="0055279D" w:rsidRDefault="0055279D" w:rsidP="0055279D">
      <w:r w:rsidRPr="0055279D">
        <w:t>Ability to receive, analyse and handle large volumes of complex, sensitive and highly confidential information.</w:t>
      </w:r>
    </w:p>
    <w:p w14:paraId="4C1A727F" w14:textId="543C0EA3" w:rsidR="0055279D" w:rsidRPr="0055279D" w:rsidRDefault="0055279D" w:rsidP="0055279D">
      <w:r w:rsidRPr="0055279D">
        <w:t>Ability to build expertise in research compliance to ensure appropriate monitoring, governance and compliance policies and practices are in place and support Medway Council to be more research active.</w:t>
      </w:r>
    </w:p>
    <w:p w14:paraId="097EA070" w14:textId="75572133" w:rsidR="0055279D" w:rsidRPr="0055279D" w:rsidRDefault="0055279D" w:rsidP="0055279D">
      <w:r w:rsidRPr="0055279D">
        <w:t>Ability to document and demonstrate research compliance by specifying the relevant task, function or power, and identify its statutory or common law basis.</w:t>
      </w:r>
    </w:p>
    <w:p w14:paraId="28E1A4B8" w14:textId="3D9AB10C" w:rsidR="0055279D" w:rsidRPr="0055279D" w:rsidRDefault="0055279D" w:rsidP="0055279D">
      <w:r w:rsidRPr="0055279D">
        <w:t>Ability to set up accurate monitoring processes and report to a wide range of interested parties, providing recommendations where appropriate.</w:t>
      </w:r>
    </w:p>
    <w:p w14:paraId="158C7A50" w14:textId="77777777" w:rsidR="0055279D" w:rsidRDefault="0055279D" w:rsidP="0055279D">
      <w:r w:rsidRPr="0055279D">
        <w:lastRenderedPageBreak/>
        <w:t>Ability to act quickly and with intuition to resolve issues around non-compliance or poor governance, finding quick solutions and ensuring that they are implemented.</w:t>
      </w:r>
    </w:p>
    <w:p w14:paraId="3F187298" w14:textId="773AE256" w:rsidR="00EE3AD7" w:rsidRDefault="00EE3AD7" w:rsidP="0055279D">
      <w:r>
        <w:t xml:space="preserve">Ability to report effectively </w:t>
      </w:r>
      <w:r w:rsidR="00153B75">
        <w:t xml:space="preserve">with clear and concise details, summaries, areas of concern and recommendations for </w:t>
      </w:r>
      <w:r w:rsidR="00672F35">
        <w:t xml:space="preserve">improvement. </w:t>
      </w:r>
      <w:r w:rsidR="00153B75">
        <w:t xml:space="preserve"> </w:t>
      </w:r>
    </w:p>
    <w:p w14:paraId="1F669515" w14:textId="5FFA0486" w:rsidR="00696E61" w:rsidRPr="00542C8D" w:rsidRDefault="00696E61" w:rsidP="0055279D">
      <w:pPr>
        <w:pStyle w:val="Heading3"/>
        <w:ind w:right="283"/>
        <w:rPr>
          <w:color w:val="0061AE"/>
        </w:rPr>
      </w:pPr>
      <w:r w:rsidRPr="00542C8D">
        <w:rPr>
          <w:color w:val="0061AE"/>
        </w:rPr>
        <w:t>Level C (in addition</w:t>
      </w:r>
      <w:r>
        <w:rPr>
          <w:color w:val="0061AE"/>
        </w:rPr>
        <w:t xml:space="preserve"> to levels A and B</w:t>
      </w:r>
      <w:r w:rsidRPr="00542C8D">
        <w:rPr>
          <w:color w:val="0061AE"/>
        </w:rPr>
        <w:t>)</w:t>
      </w:r>
    </w:p>
    <w:p w14:paraId="412A79B1" w14:textId="726A8177" w:rsidR="00ED784D" w:rsidRDefault="00ED784D" w:rsidP="00ED784D">
      <w:pPr>
        <w:rPr>
          <w:rFonts w:ascii="Aptos" w:hAnsi="Aptos"/>
        </w:rPr>
      </w:pPr>
      <w:r>
        <w:rPr>
          <w:rFonts w:ascii="Aptos" w:hAnsi="Aptos"/>
        </w:rPr>
        <w:t>Proven a</w:t>
      </w:r>
      <w:r w:rsidRPr="00C31EFB">
        <w:rPr>
          <w:rFonts w:ascii="Aptos" w:hAnsi="Aptos"/>
        </w:rPr>
        <w:t xml:space="preserve">bility to build </w:t>
      </w:r>
      <w:r>
        <w:rPr>
          <w:rFonts w:ascii="Aptos" w:hAnsi="Aptos"/>
        </w:rPr>
        <w:t xml:space="preserve">fully functional policy, expertise and processes for independent HDRC </w:t>
      </w:r>
      <w:r w:rsidRPr="00C31EFB">
        <w:rPr>
          <w:rFonts w:ascii="Aptos" w:hAnsi="Aptos"/>
        </w:rPr>
        <w:t xml:space="preserve">research </w:t>
      </w:r>
      <w:r>
        <w:rPr>
          <w:rFonts w:ascii="Aptos" w:hAnsi="Aptos"/>
        </w:rPr>
        <w:t>governance.</w:t>
      </w:r>
    </w:p>
    <w:p w14:paraId="1BAA6AA2" w14:textId="0D7FB0D9" w:rsidR="00ED784D" w:rsidRDefault="00ED784D" w:rsidP="00ED784D">
      <w:pPr>
        <w:rPr>
          <w:rFonts w:ascii="Aptos" w:hAnsi="Aptos"/>
        </w:rPr>
      </w:pPr>
      <w:r>
        <w:rPr>
          <w:rFonts w:ascii="Aptos" w:hAnsi="Aptos"/>
        </w:rPr>
        <w:t xml:space="preserve">Ability </w:t>
      </w:r>
      <w:r w:rsidRPr="00C31EFB">
        <w:rPr>
          <w:rFonts w:ascii="Aptos" w:hAnsi="Aptos"/>
        </w:rPr>
        <w:t xml:space="preserve">to ensure appropriate monitoring, </w:t>
      </w:r>
      <w:r>
        <w:rPr>
          <w:rFonts w:ascii="Aptos" w:hAnsi="Aptos"/>
        </w:rPr>
        <w:t>reporting</w:t>
      </w:r>
      <w:r w:rsidRPr="00C31EFB">
        <w:rPr>
          <w:rFonts w:ascii="Aptos" w:hAnsi="Aptos"/>
        </w:rPr>
        <w:t xml:space="preserve"> and compliance </w:t>
      </w:r>
      <w:r>
        <w:rPr>
          <w:rFonts w:ascii="Aptos" w:hAnsi="Aptos"/>
        </w:rPr>
        <w:t>across all HDRC activity, building in mechanisms to streamline processes and support those with less experience.</w:t>
      </w:r>
    </w:p>
    <w:p w14:paraId="5BEA6912" w14:textId="73C9961A" w:rsidR="00696E61" w:rsidRDefault="00ED784D" w:rsidP="00ED784D">
      <w:r>
        <w:t>Ability to lead governance and compliance activity throughout HDRC related activity and to provide expert guidance and training where appropriate.</w:t>
      </w:r>
    </w:p>
    <w:p w14:paraId="27AA941D" w14:textId="0EA5CC66" w:rsidR="00ED784D" w:rsidRDefault="00ED784D" w:rsidP="00ED784D">
      <w:r>
        <w:t xml:space="preserve">Ability to show leadership and effective people management, especially when faced with </w:t>
      </w:r>
      <w:r w:rsidR="001166B7">
        <w:t>significant barriers.</w:t>
      </w:r>
    </w:p>
    <w:p w14:paraId="5E5787A5" w14:textId="77777777" w:rsidR="00E55364" w:rsidRDefault="00E55364"/>
    <w:sectPr w:rsidR="00E55364" w:rsidSect="00696E61">
      <w:headerReference w:type="default" r:id="rId13"/>
      <w:footerReference w:type="default" r:id="rId14"/>
      <w:pgSz w:w="11906" w:h="16838"/>
      <w:pgMar w:top="1440" w:right="686" w:bottom="751" w:left="87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52D75" w14:textId="77777777" w:rsidR="009E4F4C" w:rsidRDefault="009E4F4C" w:rsidP="00EA4758">
      <w:pPr>
        <w:spacing w:after="0" w:line="240" w:lineRule="auto"/>
      </w:pPr>
      <w:r>
        <w:separator/>
      </w:r>
    </w:p>
  </w:endnote>
  <w:endnote w:type="continuationSeparator" w:id="0">
    <w:p w14:paraId="2006FF21" w14:textId="77777777" w:rsidR="009E4F4C" w:rsidRDefault="009E4F4C" w:rsidP="00EA4758">
      <w:pPr>
        <w:spacing w:after="0" w:line="240" w:lineRule="auto"/>
      </w:pPr>
      <w:r>
        <w:continuationSeparator/>
      </w:r>
    </w:p>
  </w:endnote>
  <w:endnote w:type="continuationNotice" w:id="1">
    <w:p w14:paraId="1FE94D5A" w14:textId="77777777" w:rsidR="009E4F4C" w:rsidRDefault="009E4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A4C9" w14:textId="77777777" w:rsidR="00EA4758" w:rsidRDefault="00EA4758">
    <w:pPr>
      <w:pStyle w:val="Footer"/>
    </w:pPr>
  </w:p>
  <w:p w14:paraId="39E9715C" w14:textId="77777777" w:rsidR="00EA4758" w:rsidRDefault="00EA4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63E26" w14:textId="77777777" w:rsidR="009E4F4C" w:rsidRDefault="009E4F4C" w:rsidP="00EA4758">
      <w:pPr>
        <w:spacing w:after="0" w:line="240" w:lineRule="auto"/>
      </w:pPr>
      <w:r>
        <w:separator/>
      </w:r>
    </w:p>
  </w:footnote>
  <w:footnote w:type="continuationSeparator" w:id="0">
    <w:p w14:paraId="36907C8D" w14:textId="77777777" w:rsidR="009E4F4C" w:rsidRDefault="009E4F4C" w:rsidP="00EA4758">
      <w:pPr>
        <w:spacing w:after="0" w:line="240" w:lineRule="auto"/>
      </w:pPr>
      <w:r>
        <w:continuationSeparator/>
      </w:r>
    </w:p>
  </w:footnote>
  <w:footnote w:type="continuationNotice" w:id="1">
    <w:p w14:paraId="06CC77D4" w14:textId="77777777" w:rsidR="009E4F4C" w:rsidRDefault="009E4F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C3855" w14:textId="77777777" w:rsidR="00EA4758" w:rsidRPr="008C0CFC" w:rsidRDefault="00EA4758">
    <w:pPr>
      <w:pStyle w:val="Header"/>
      <w:rPr>
        <w:b/>
        <w:bCs/>
        <w:color w:val="0061AE"/>
        <w:sz w:val="26"/>
        <w:szCs w:val="26"/>
      </w:rPr>
    </w:pPr>
    <w:r w:rsidRPr="008C0CFC">
      <w:rPr>
        <w:b/>
        <w:bCs/>
        <w:color w:val="0061AE"/>
        <w:sz w:val="26"/>
        <w:szCs w:val="26"/>
      </w:rPr>
      <w:t>Medway Council Job Profile</w:t>
    </w:r>
  </w:p>
  <w:p w14:paraId="4B89F337" w14:textId="77777777" w:rsidR="00EA4758" w:rsidRDefault="00EA47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4CD8"/>
    <w:multiLevelType w:val="hybridMultilevel"/>
    <w:tmpl w:val="6938EE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5070BA"/>
    <w:multiLevelType w:val="hybridMultilevel"/>
    <w:tmpl w:val="EE0CF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E83BAC"/>
    <w:multiLevelType w:val="hybridMultilevel"/>
    <w:tmpl w:val="C5BC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6A02D8"/>
    <w:multiLevelType w:val="hybridMultilevel"/>
    <w:tmpl w:val="7AC09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882780">
    <w:abstractNumId w:val="2"/>
  </w:num>
  <w:num w:numId="2" w16cid:durableId="934092295">
    <w:abstractNumId w:val="1"/>
  </w:num>
  <w:num w:numId="3" w16cid:durableId="1232427885">
    <w:abstractNumId w:val="0"/>
  </w:num>
  <w:num w:numId="4" w16cid:durableId="1815370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BCD75C"/>
    <w:rsid w:val="000062F1"/>
    <w:rsid w:val="00010E04"/>
    <w:rsid w:val="0001367B"/>
    <w:rsid w:val="00026C15"/>
    <w:rsid w:val="00027486"/>
    <w:rsid w:val="000348CF"/>
    <w:rsid w:val="00053720"/>
    <w:rsid w:val="00082B14"/>
    <w:rsid w:val="0009619B"/>
    <w:rsid w:val="00097ACF"/>
    <w:rsid w:val="000A1CCB"/>
    <w:rsid w:val="000B33B5"/>
    <w:rsid w:val="000C6A5D"/>
    <w:rsid w:val="000C7D8E"/>
    <w:rsid w:val="000C7E2E"/>
    <w:rsid w:val="000F059B"/>
    <w:rsid w:val="000F08E3"/>
    <w:rsid w:val="000F14D4"/>
    <w:rsid w:val="000F3FB5"/>
    <w:rsid w:val="00100FE8"/>
    <w:rsid w:val="00101B50"/>
    <w:rsid w:val="00102663"/>
    <w:rsid w:val="00106FD4"/>
    <w:rsid w:val="001166B7"/>
    <w:rsid w:val="001205F7"/>
    <w:rsid w:val="001439C9"/>
    <w:rsid w:val="00153B75"/>
    <w:rsid w:val="00176811"/>
    <w:rsid w:val="00181F0A"/>
    <w:rsid w:val="00195211"/>
    <w:rsid w:val="001A12BE"/>
    <w:rsid w:val="001C21EC"/>
    <w:rsid w:val="001D47DA"/>
    <w:rsid w:val="00206EB2"/>
    <w:rsid w:val="00207B81"/>
    <w:rsid w:val="00211D73"/>
    <w:rsid w:val="0021559F"/>
    <w:rsid w:val="00222D4A"/>
    <w:rsid w:val="002578C6"/>
    <w:rsid w:val="00285A99"/>
    <w:rsid w:val="002902F0"/>
    <w:rsid w:val="00296FDE"/>
    <w:rsid w:val="0029714C"/>
    <w:rsid w:val="002A38BC"/>
    <w:rsid w:val="002B6D6C"/>
    <w:rsid w:val="002D392B"/>
    <w:rsid w:val="002D3F75"/>
    <w:rsid w:val="002F555C"/>
    <w:rsid w:val="003021CF"/>
    <w:rsid w:val="003364CF"/>
    <w:rsid w:val="003513A2"/>
    <w:rsid w:val="00366E65"/>
    <w:rsid w:val="00385157"/>
    <w:rsid w:val="0039240C"/>
    <w:rsid w:val="003A1ECC"/>
    <w:rsid w:val="003A2A83"/>
    <w:rsid w:val="003B037A"/>
    <w:rsid w:val="003B15F0"/>
    <w:rsid w:val="003C070F"/>
    <w:rsid w:val="003C3785"/>
    <w:rsid w:val="003C379E"/>
    <w:rsid w:val="003C43C7"/>
    <w:rsid w:val="003D5027"/>
    <w:rsid w:val="003E19CA"/>
    <w:rsid w:val="003E250D"/>
    <w:rsid w:val="004014E2"/>
    <w:rsid w:val="004040A4"/>
    <w:rsid w:val="0041065C"/>
    <w:rsid w:val="0041149C"/>
    <w:rsid w:val="00413BE1"/>
    <w:rsid w:val="00423895"/>
    <w:rsid w:val="004304D1"/>
    <w:rsid w:val="00431E90"/>
    <w:rsid w:val="00436466"/>
    <w:rsid w:val="0045763F"/>
    <w:rsid w:val="00476999"/>
    <w:rsid w:val="004A2F1B"/>
    <w:rsid w:val="004B03E0"/>
    <w:rsid w:val="004B2633"/>
    <w:rsid w:val="004D2B13"/>
    <w:rsid w:val="004D692C"/>
    <w:rsid w:val="004E2CB8"/>
    <w:rsid w:val="00510B26"/>
    <w:rsid w:val="00513142"/>
    <w:rsid w:val="005246EC"/>
    <w:rsid w:val="00532276"/>
    <w:rsid w:val="00537B68"/>
    <w:rsid w:val="00542304"/>
    <w:rsid w:val="00544BBF"/>
    <w:rsid w:val="005474A6"/>
    <w:rsid w:val="0055279D"/>
    <w:rsid w:val="00553F0D"/>
    <w:rsid w:val="00581440"/>
    <w:rsid w:val="005827BB"/>
    <w:rsid w:val="005A6D26"/>
    <w:rsid w:val="005B5A82"/>
    <w:rsid w:val="005C130A"/>
    <w:rsid w:val="005C13BA"/>
    <w:rsid w:val="005C14F5"/>
    <w:rsid w:val="005C6773"/>
    <w:rsid w:val="005E0AE1"/>
    <w:rsid w:val="005F5F15"/>
    <w:rsid w:val="0060272F"/>
    <w:rsid w:val="006120F2"/>
    <w:rsid w:val="00635331"/>
    <w:rsid w:val="0063690C"/>
    <w:rsid w:val="006461C8"/>
    <w:rsid w:val="006500F8"/>
    <w:rsid w:val="006506C8"/>
    <w:rsid w:val="00665F58"/>
    <w:rsid w:val="006661C8"/>
    <w:rsid w:val="006670CF"/>
    <w:rsid w:val="00672F35"/>
    <w:rsid w:val="00676C1E"/>
    <w:rsid w:val="00694371"/>
    <w:rsid w:val="00696E61"/>
    <w:rsid w:val="006A477A"/>
    <w:rsid w:val="006C77C8"/>
    <w:rsid w:val="006F6F1A"/>
    <w:rsid w:val="00700B23"/>
    <w:rsid w:val="007023C0"/>
    <w:rsid w:val="00707D18"/>
    <w:rsid w:val="0073210E"/>
    <w:rsid w:val="007358B4"/>
    <w:rsid w:val="007676EA"/>
    <w:rsid w:val="00767864"/>
    <w:rsid w:val="00770D9B"/>
    <w:rsid w:val="00793D11"/>
    <w:rsid w:val="007C5BC1"/>
    <w:rsid w:val="007D7654"/>
    <w:rsid w:val="007F411C"/>
    <w:rsid w:val="00801A37"/>
    <w:rsid w:val="00813312"/>
    <w:rsid w:val="00820ED6"/>
    <w:rsid w:val="0082666F"/>
    <w:rsid w:val="008323F4"/>
    <w:rsid w:val="0085605C"/>
    <w:rsid w:val="00865373"/>
    <w:rsid w:val="00870EAF"/>
    <w:rsid w:val="00876C72"/>
    <w:rsid w:val="00890254"/>
    <w:rsid w:val="00895CA6"/>
    <w:rsid w:val="00895F7D"/>
    <w:rsid w:val="008A1205"/>
    <w:rsid w:val="008B5ED8"/>
    <w:rsid w:val="008C2FB2"/>
    <w:rsid w:val="008D6E4C"/>
    <w:rsid w:val="008F241F"/>
    <w:rsid w:val="008F442A"/>
    <w:rsid w:val="00904F79"/>
    <w:rsid w:val="00906DB4"/>
    <w:rsid w:val="009123BD"/>
    <w:rsid w:val="009162C6"/>
    <w:rsid w:val="00925BE0"/>
    <w:rsid w:val="00983169"/>
    <w:rsid w:val="00995D77"/>
    <w:rsid w:val="009A1D2B"/>
    <w:rsid w:val="009A1EDD"/>
    <w:rsid w:val="009A7D65"/>
    <w:rsid w:val="009B7FE0"/>
    <w:rsid w:val="009E4F4C"/>
    <w:rsid w:val="009F12E9"/>
    <w:rsid w:val="009F18DE"/>
    <w:rsid w:val="009F42AF"/>
    <w:rsid w:val="00A05D7D"/>
    <w:rsid w:val="00A0799E"/>
    <w:rsid w:val="00A143B4"/>
    <w:rsid w:val="00A4173F"/>
    <w:rsid w:val="00A41860"/>
    <w:rsid w:val="00A4279A"/>
    <w:rsid w:val="00A45B83"/>
    <w:rsid w:val="00A4757C"/>
    <w:rsid w:val="00A503F8"/>
    <w:rsid w:val="00A614D8"/>
    <w:rsid w:val="00A77C54"/>
    <w:rsid w:val="00A80F86"/>
    <w:rsid w:val="00A83435"/>
    <w:rsid w:val="00A9401B"/>
    <w:rsid w:val="00A9440A"/>
    <w:rsid w:val="00A95AC9"/>
    <w:rsid w:val="00A97794"/>
    <w:rsid w:val="00AC12BC"/>
    <w:rsid w:val="00AC21A4"/>
    <w:rsid w:val="00B11338"/>
    <w:rsid w:val="00B1148C"/>
    <w:rsid w:val="00B1300E"/>
    <w:rsid w:val="00B51E8E"/>
    <w:rsid w:val="00B54A66"/>
    <w:rsid w:val="00B55219"/>
    <w:rsid w:val="00B57067"/>
    <w:rsid w:val="00B76DE6"/>
    <w:rsid w:val="00B7797E"/>
    <w:rsid w:val="00B86D2A"/>
    <w:rsid w:val="00B90374"/>
    <w:rsid w:val="00B91D10"/>
    <w:rsid w:val="00B9212D"/>
    <w:rsid w:val="00B927B4"/>
    <w:rsid w:val="00B93FC5"/>
    <w:rsid w:val="00BA07D5"/>
    <w:rsid w:val="00BC2FE2"/>
    <w:rsid w:val="00BD0E1B"/>
    <w:rsid w:val="00BD334F"/>
    <w:rsid w:val="00BD7B70"/>
    <w:rsid w:val="00C001C5"/>
    <w:rsid w:val="00C1397D"/>
    <w:rsid w:val="00C30664"/>
    <w:rsid w:val="00C564C4"/>
    <w:rsid w:val="00C620E8"/>
    <w:rsid w:val="00C633BD"/>
    <w:rsid w:val="00C808DC"/>
    <w:rsid w:val="00C817A2"/>
    <w:rsid w:val="00CC72C7"/>
    <w:rsid w:val="00CE56C3"/>
    <w:rsid w:val="00CF5467"/>
    <w:rsid w:val="00D00C05"/>
    <w:rsid w:val="00D021C3"/>
    <w:rsid w:val="00D13A3C"/>
    <w:rsid w:val="00D173B7"/>
    <w:rsid w:val="00D82CD6"/>
    <w:rsid w:val="00D84CEB"/>
    <w:rsid w:val="00D87FB0"/>
    <w:rsid w:val="00D94DA1"/>
    <w:rsid w:val="00DA2322"/>
    <w:rsid w:val="00DD6B89"/>
    <w:rsid w:val="00DF5EA6"/>
    <w:rsid w:val="00E10F23"/>
    <w:rsid w:val="00E533B0"/>
    <w:rsid w:val="00E55364"/>
    <w:rsid w:val="00E570E9"/>
    <w:rsid w:val="00E57F8C"/>
    <w:rsid w:val="00E61CF1"/>
    <w:rsid w:val="00E62F9D"/>
    <w:rsid w:val="00E71D3C"/>
    <w:rsid w:val="00E73A41"/>
    <w:rsid w:val="00E8738E"/>
    <w:rsid w:val="00E9586B"/>
    <w:rsid w:val="00E96EE0"/>
    <w:rsid w:val="00EA1DD9"/>
    <w:rsid w:val="00EA4758"/>
    <w:rsid w:val="00EA5EAD"/>
    <w:rsid w:val="00EA75A4"/>
    <w:rsid w:val="00ED784D"/>
    <w:rsid w:val="00ED7A02"/>
    <w:rsid w:val="00EE242B"/>
    <w:rsid w:val="00EE3AD7"/>
    <w:rsid w:val="00EF274D"/>
    <w:rsid w:val="00EF2E53"/>
    <w:rsid w:val="00F05437"/>
    <w:rsid w:val="00F13FFA"/>
    <w:rsid w:val="00F152D0"/>
    <w:rsid w:val="00F25664"/>
    <w:rsid w:val="00F30642"/>
    <w:rsid w:val="00F47454"/>
    <w:rsid w:val="00F50B38"/>
    <w:rsid w:val="00F72D2E"/>
    <w:rsid w:val="00F80031"/>
    <w:rsid w:val="00F82AA0"/>
    <w:rsid w:val="00F95905"/>
    <w:rsid w:val="00F9716B"/>
    <w:rsid w:val="00FA5320"/>
    <w:rsid w:val="00FD3F32"/>
    <w:rsid w:val="00FD7C16"/>
    <w:rsid w:val="00FE72F5"/>
    <w:rsid w:val="00FF79A3"/>
    <w:rsid w:val="2695B45F"/>
    <w:rsid w:val="27DE8378"/>
    <w:rsid w:val="28BCD75C"/>
    <w:rsid w:val="2B264E17"/>
    <w:rsid w:val="310DEF9D"/>
    <w:rsid w:val="48AC9BAD"/>
    <w:rsid w:val="54A3D1E5"/>
    <w:rsid w:val="5AEB638C"/>
    <w:rsid w:val="668EE0D6"/>
    <w:rsid w:val="7325487C"/>
    <w:rsid w:val="76617E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D75C"/>
  <w15:chartTrackingRefBased/>
  <w15:docId w15:val="{6DD5D8F5-968B-4FC1-B1FB-5B877892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696E61"/>
    <w:pPr>
      <w:tabs>
        <w:tab w:val="center" w:pos="4513"/>
        <w:tab w:val="right" w:pos="9026"/>
      </w:tabs>
      <w:spacing w:after="0" w:line="240" w:lineRule="auto"/>
    </w:pPr>
    <w:rPr>
      <w:rFonts w:eastAsiaTheme="minorHAnsi"/>
      <w:sz w:val="22"/>
      <w:szCs w:val="22"/>
      <w:lang w:eastAsia="en-US"/>
    </w:rPr>
  </w:style>
  <w:style w:type="character" w:customStyle="1" w:styleId="FooterChar">
    <w:name w:val="Footer Char"/>
    <w:basedOn w:val="DefaultParagraphFont"/>
    <w:link w:val="Footer"/>
    <w:uiPriority w:val="99"/>
    <w:rsid w:val="00696E61"/>
    <w:rPr>
      <w:rFonts w:eastAsiaTheme="minorHAnsi"/>
      <w:sz w:val="22"/>
      <w:szCs w:val="22"/>
      <w:lang w:eastAsia="en-US"/>
    </w:rPr>
  </w:style>
  <w:style w:type="character" w:styleId="Hyperlink">
    <w:name w:val="Hyperlink"/>
    <w:basedOn w:val="DefaultParagraphFont"/>
    <w:uiPriority w:val="99"/>
    <w:unhideWhenUsed/>
    <w:rsid w:val="00696E61"/>
    <w:rPr>
      <w:color w:val="467886" w:themeColor="hyperlink"/>
      <w:u w:val="single"/>
    </w:rPr>
  </w:style>
  <w:style w:type="character" w:customStyle="1" w:styleId="ui-provider">
    <w:name w:val="ui-provider"/>
    <w:basedOn w:val="DefaultParagraphFont"/>
    <w:rsid w:val="00696E61"/>
  </w:style>
  <w:style w:type="character" w:styleId="PlaceholderText">
    <w:name w:val="Placeholder Text"/>
    <w:basedOn w:val="DefaultParagraphFont"/>
    <w:uiPriority w:val="99"/>
    <w:semiHidden/>
    <w:rsid w:val="00696E61"/>
    <w:rPr>
      <w:color w:val="808080"/>
    </w:rPr>
  </w:style>
  <w:style w:type="paragraph" w:styleId="Header">
    <w:name w:val="header"/>
    <w:basedOn w:val="Normal"/>
    <w:link w:val="HeaderChar"/>
    <w:uiPriority w:val="99"/>
    <w:unhideWhenUsed/>
    <w:rsid w:val="00696E61"/>
    <w:pPr>
      <w:tabs>
        <w:tab w:val="center" w:pos="4513"/>
        <w:tab w:val="right" w:pos="9026"/>
      </w:tabs>
      <w:spacing w:after="0" w:line="240" w:lineRule="auto"/>
    </w:pPr>
    <w:rPr>
      <w:rFonts w:eastAsiaTheme="minorHAnsi"/>
      <w:sz w:val="22"/>
      <w:szCs w:val="22"/>
      <w:lang w:eastAsia="en-US"/>
    </w:rPr>
  </w:style>
  <w:style w:type="character" w:customStyle="1" w:styleId="HeaderChar">
    <w:name w:val="Header Char"/>
    <w:basedOn w:val="DefaultParagraphFont"/>
    <w:link w:val="Header"/>
    <w:uiPriority w:val="99"/>
    <w:rsid w:val="00696E61"/>
    <w:rPr>
      <w:rFonts w:eastAsiaTheme="minorHAnsi"/>
      <w:sz w:val="22"/>
      <w:szCs w:val="22"/>
      <w:lang w:eastAsia="en-US"/>
    </w:rPr>
  </w:style>
  <w:style w:type="paragraph" w:customStyle="1" w:styleId="paragraph">
    <w:name w:val="paragraph"/>
    <w:basedOn w:val="Normal"/>
    <w:rsid w:val="00EA1DD9"/>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EA1DD9"/>
  </w:style>
  <w:style w:type="paragraph" w:styleId="Revision">
    <w:name w:val="Revision"/>
    <w:hidden/>
    <w:uiPriority w:val="99"/>
    <w:semiHidden/>
    <w:rsid w:val="00AC12BC"/>
    <w:pPr>
      <w:spacing w:after="0" w:line="240" w:lineRule="auto"/>
    </w:pPr>
  </w:style>
  <w:style w:type="paragraph" w:styleId="ListParagraph">
    <w:name w:val="List Paragraph"/>
    <w:basedOn w:val="Normal"/>
    <w:uiPriority w:val="34"/>
    <w:qFormat/>
    <w:rsid w:val="004014E2"/>
    <w:pPr>
      <w:spacing w:line="259" w:lineRule="auto"/>
      <w:ind w:left="720"/>
      <w:contextualSpacing/>
    </w:pPr>
    <w:rPr>
      <w:rFonts w:eastAsiaTheme="minorHAnsi"/>
      <w:sz w:val="22"/>
      <w:szCs w:val="22"/>
      <w:lang w:eastAsia="en-US"/>
    </w:rPr>
  </w:style>
  <w:style w:type="character" w:customStyle="1" w:styleId="eop">
    <w:name w:val="eop"/>
    <w:basedOn w:val="DefaultParagraphFont"/>
    <w:rsid w:val="008F442A"/>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76999"/>
    <w:rPr>
      <w:b/>
      <w:bCs/>
    </w:rPr>
  </w:style>
  <w:style w:type="character" w:customStyle="1" w:styleId="CommentSubjectChar">
    <w:name w:val="Comment Subject Char"/>
    <w:basedOn w:val="CommentTextChar"/>
    <w:link w:val="CommentSubject"/>
    <w:uiPriority w:val="99"/>
    <w:semiHidden/>
    <w:rsid w:val="004769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81110">
      <w:bodyDiv w:val="1"/>
      <w:marLeft w:val="0"/>
      <w:marRight w:val="0"/>
      <w:marTop w:val="0"/>
      <w:marBottom w:val="0"/>
      <w:divBdr>
        <w:top w:val="none" w:sz="0" w:space="0" w:color="auto"/>
        <w:left w:val="none" w:sz="0" w:space="0" w:color="auto"/>
        <w:bottom w:val="none" w:sz="0" w:space="0" w:color="auto"/>
        <w:right w:val="none" w:sz="0" w:space="0" w:color="auto"/>
      </w:divBdr>
    </w:div>
    <w:div w:id="1399673006">
      <w:bodyDiv w:val="1"/>
      <w:marLeft w:val="0"/>
      <w:marRight w:val="0"/>
      <w:marTop w:val="0"/>
      <w:marBottom w:val="0"/>
      <w:divBdr>
        <w:top w:val="none" w:sz="0" w:space="0" w:color="auto"/>
        <w:left w:val="none" w:sz="0" w:space="0" w:color="auto"/>
        <w:bottom w:val="none" w:sz="0" w:space="0" w:color="auto"/>
        <w:right w:val="none" w:sz="0" w:space="0" w:color="auto"/>
      </w:divBdr>
      <w:divsChild>
        <w:div w:id="1785606">
          <w:marLeft w:val="0"/>
          <w:marRight w:val="0"/>
          <w:marTop w:val="0"/>
          <w:marBottom w:val="0"/>
          <w:divBdr>
            <w:top w:val="none" w:sz="0" w:space="0" w:color="auto"/>
            <w:left w:val="none" w:sz="0" w:space="0" w:color="auto"/>
            <w:bottom w:val="none" w:sz="0" w:space="0" w:color="auto"/>
            <w:right w:val="none" w:sz="0" w:space="0" w:color="auto"/>
          </w:divBdr>
        </w:div>
        <w:div w:id="128087094">
          <w:marLeft w:val="0"/>
          <w:marRight w:val="0"/>
          <w:marTop w:val="0"/>
          <w:marBottom w:val="0"/>
          <w:divBdr>
            <w:top w:val="none" w:sz="0" w:space="0" w:color="auto"/>
            <w:left w:val="none" w:sz="0" w:space="0" w:color="auto"/>
            <w:bottom w:val="none" w:sz="0" w:space="0" w:color="auto"/>
            <w:right w:val="none" w:sz="0" w:space="0" w:color="auto"/>
          </w:divBdr>
        </w:div>
        <w:div w:id="157037226">
          <w:marLeft w:val="0"/>
          <w:marRight w:val="0"/>
          <w:marTop w:val="0"/>
          <w:marBottom w:val="0"/>
          <w:divBdr>
            <w:top w:val="none" w:sz="0" w:space="0" w:color="auto"/>
            <w:left w:val="none" w:sz="0" w:space="0" w:color="auto"/>
            <w:bottom w:val="none" w:sz="0" w:space="0" w:color="auto"/>
            <w:right w:val="none" w:sz="0" w:space="0" w:color="auto"/>
          </w:divBdr>
        </w:div>
        <w:div w:id="160976199">
          <w:marLeft w:val="0"/>
          <w:marRight w:val="0"/>
          <w:marTop w:val="0"/>
          <w:marBottom w:val="0"/>
          <w:divBdr>
            <w:top w:val="none" w:sz="0" w:space="0" w:color="auto"/>
            <w:left w:val="none" w:sz="0" w:space="0" w:color="auto"/>
            <w:bottom w:val="none" w:sz="0" w:space="0" w:color="auto"/>
            <w:right w:val="none" w:sz="0" w:space="0" w:color="auto"/>
          </w:divBdr>
        </w:div>
        <w:div w:id="444151853">
          <w:marLeft w:val="0"/>
          <w:marRight w:val="0"/>
          <w:marTop w:val="0"/>
          <w:marBottom w:val="0"/>
          <w:divBdr>
            <w:top w:val="none" w:sz="0" w:space="0" w:color="auto"/>
            <w:left w:val="none" w:sz="0" w:space="0" w:color="auto"/>
            <w:bottom w:val="none" w:sz="0" w:space="0" w:color="auto"/>
            <w:right w:val="none" w:sz="0" w:space="0" w:color="auto"/>
          </w:divBdr>
        </w:div>
        <w:div w:id="498080703">
          <w:marLeft w:val="0"/>
          <w:marRight w:val="0"/>
          <w:marTop w:val="0"/>
          <w:marBottom w:val="0"/>
          <w:divBdr>
            <w:top w:val="none" w:sz="0" w:space="0" w:color="auto"/>
            <w:left w:val="none" w:sz="0" w:space="0" w:color="auto"/>
            <w:bottom w:val="none" w:sz="0" w:space="0" w:color="auto"/>
            <w:right w:val="none" w:sz="0" w:space="0" w:color="auto"/>
          </w:divBdr>
        </w:div>
        <w:div w:id="687681835">
          <w:marLeft w:val="0"/>
          <w:marRight w:val="0"/>
          <w:marTop w:val="0"/>
          <w:marBottom w:val="0"/>
          <w:divBdr>
            <w:top w:val="none" w:sz="0" w:space="0" w:color="auto"/>
            <w:left w:val="none" w:sz="0" w:space="0" w:color="auto"/>
            <w:bottom w:val="none" w:sz="0" w:space="0" w:color="auto"/>
            <w:right w:val="none" w:sz="0" w:space="0" w:color="auto"/>
          </w:divBdr>
        </w:div>
        <w:div w:id="737363924">
          <w:marLeft w:val="0"/>
          <w:marRight w:val="0"/>
          <w:marTop w:val="0"/>
          <w:marBottom w:val="0"/>
          <w:divBdr>
            <w:top w:val="none" w:sz="0" w:space="0" w:color="auto"/>
            <w:left w:val="none" w:sz="0" w:space="0" w:color="auto"/>
            <w:bottom w:val="none" w:sz="0" w:space="0" w:color="auto"/>
            <w:right w:val="none" w:sz="0" w:space="0" w:color="auto"/>
          </w:divBdr>
        </w:div>
        <w:div w:id="799032360">
          <w:marLeft w:val="0"/>
          <w:marRight w:val="0"/>
          <w:marTop w:val="0"/>
          <w:marBottom w:val="0"/>
          <w:divBdr>
            <w:top w:val="none" w:sz="0" w:space="0" w:color="auto"/>
            <w:left w:val="none" w:sz="0" w:space="0" w:color="auto"/>
            <w:bottom w:val="none" w:sz="0" w:space="0" w:color="auto"/>
            <w:right w:val="none" w:sz="0" w:space="0" w:color="auto"/>
          </w:divBdr>
        </w:div>
        <w:div w:id="817302190">
          <w:marLeft w:val="0"/>
          <w:marRight w:val="0"/>
          <w:marTop w:val="0"/>
          <w:marBottom w:val="0"/>
          <w:divBdr>
            <w:top w:val="none" w:sz="0" w:space="0" w:color="auto"/>
            <w:left w:val="none" w:sz="0" w:space="0" w:color="auto"/>
            <w:bottom w:val="none" w:sz="0" w:space="0" w:color="auto"/>
            <w:right w:val="none" w:sz="0" w:space="0" w:color="auto"/>
          </w:divBdr>
        </w:div>
        <w:div w:id="823467379">
          <w:marLeft w:val="0"/>
          <w:marRight w:val="0"/>
          <w:marTop w:val="0"/>
          <w:marBottom w:val="0"/>
          <w:divBdr>
            <w:top w:val="none" w:sz="0" w:space="0" w:color="auto"/>
            <w:left w:val="none" w:sz="0" w:space="0" w:color="auto"/>
            <w:bottom w:val="none" w:sz="0" w:space="0" w:color="auto"/>
            <w:right w:val="none" w:sz="0" w:space="0" w:color="auto"/>
          </w:divBdr>
        </w:div>
        <w:div w:id="831262913">
          <w:marLeft w:val="0"/>
          <w:marRight w:val="0"/>
          <w:marTop w:val="0"/>
          <w:marBottom w:val="0"/>
          <w:divBdr>
            <w:top w:val="none" w:sz="0" w:space="0" w:color="auto"/>
            <w:left w:val="none" w:sz="0" w:space="0" w:color="auto"/>
            <w:bottom w:val="none" w:sz="0" w:space="0" w:color="auto"/>
            <w:right w:val="none" w:sz="0" w:space="0" w:color="auto"/>
          </w:divBdr>
        </w:div>
        <w:div w:id="847014605">
          <w:marLeft w:val="0"/>
          <w:marRight w:val="0"/>
          <w:marTop w:val="0"/>
          <w:marBottom w:val="0"/>
          <w:divBdr>
            <w:top w:val="none" w:sz="0" w:space="0" w:color="auto"/>
            <w:left w:val="none" w:sz="0" w:space="0" w:color="auto"/>
            <w:bottom w:val="none" w:sz="0" w:space="0" w:color="auto"/>
            <w:right w:val="none" w:sz="0" w:space="0" w:color="auto"/>
          </w:divBdr>
        </w:div>
        <w:div w:id="1041977865">
          <w:marLeft w:val="0"/>
          <w:marRight w:val="0"/>
          <w:marTop w:val="0"/>
          <w:marBottom w:val="0"/>
          <w:divBdr>
            <w:top w:val="none" w:sz="0" w:space="0" w:color="auto"/>
            <w:left w:val="none" w:sz="0" w:space="0" w:color="auto"/>
            <w:bottom w:val="none" w:sz="0" w:space="0" w:color="auto"/>
            <w:right w:val="none" w:sz="0" w:space="0" w:color="auto"/>
          </w:divBdr>
        </w:div>
        <w:div w:id="1151368036">
          <w:marLeft w:val="0"/>
          <w:marRight w:val="0"/>
          <w:marTop w:val="0"/>
          <w:marBottom w:val="0"/>
          <w:divBdr>
            <w:top w:val="none" w:sz="0" w:space="0" w:color="auto"/>
            <w:left w:val="none" w:sz="0" w:space="0" w:color="auto"/>
            <w:bottom w:val="none" w:sz="0" w:space="0" w:color="auto"/>
            <w:right w:val="none" w:sz="0" w:space="0" w:color="auto"/>
          </w:divBdr>
        </w:div>
        <w:div w:id="1174564656">
          <w:marLeft w:val="0"/>
          <w:marRight w:val="0"/>
          <w:marTop w:val="0"/>
          <w:marBottom w:val="0"/>
          <w:divBdr>
            <w:top w:val="none" w:sz="0" w:space="0" w:color="auto"/>
            <w:left w:val="none" w:sz="0" w:space="0" w:color="auto"/>
            <w:bottom w:val="none" w:sz="0" w:space="0" w:color="auto"/>
            <w:right w:val="none" w:sz="0" w:space="0" w:color="auto"/>
          </w:divBdr>
        </w:div>
        <w:div w:id="1229269719">
          <w:marLeft w:val="0"/>
          <w:marRight w:val="0"/>
          <w:marTop w:val="0"/>
          <w:marBottom w:val="0"/>
          <w:divBdr>
            <w:top w:val="none" w:sz="0" w:space="0" w:color="auto"/>
            <w:left w:val="none" w:sz="0" w:space="0" w:color="auto"/>
            <w:bottom w:val="none" w:sz="0" w:space="0" w:color="auto"/>
            <w:right w:val="none" w:sz="0" w:space="0" w:color="auto"/>
          </w:divBdr>
        </w:div>
        <w:div w:id="1238633419">
          <w:marLeft w:val="0"/>
          <w:marRight w:val="0"/>
          <w:marTop w:val="0"/>
          <w:marBottom w:val="0"/>
          <w:divBdr>
            <w:top w:val="none" w:sz="0" w:space="0" w:color="auto"/>
            <w:left w:val="none" w:sz="0" w:space="0" w:color="auto"/>
            <w:bottom w:val="none" w:sz="0" w:space="0" w:color="auto"/>
            <w:right w:val="none" w:sz="0" w:space="0" w:color="auto"/>
          </w:divBdr>
        </w:div>
        <w:div w:id="1239293119">
          <w:marLeft w:val="0"/>
          <w:marRight w:val="0"/>
          <w:marTop w:val="0"/>
          <w:marBottom w:val="0"/>
          <w:divBdr>
            <w:top w:val="none" w:sz="0" w:space="0" w:color="auto"/>
            <w:left w:val="none" w:sz="0" w:space="0" w:color="auto"/>
            <w:bottom w:val="none" w:sz="0" w:space="0" w:color="auto"/>
            <w:right w:val="none" w:sz="0" w:space="0" w:color="auto"/>
          </w:divBdr>
        </w:div>
        <w:div w:id="1266159665">
          <w:marLeft w:val="0"/>
          <w:marRight w:val="0"/>
          <w:marTop w:val="0"/>
          <w:marBottom w:val="0"/>
          <w:divBdr>
            <w:top w:val="none" w:sz="0" w:space="0" w:color="auto"/>
            <w:left w:val="none" w:sz="0" w:space="0" w:color="auto"/>
            <w:bottom w:val="none" w:sz="0" w:space="0" w:color="auto"/>
            <w:right w:val="none" w:sz="0" w:space="0" w:color="auto"/>
          </w:divBdr>
        </w:div>
        <w:div w:id="1354264986">
          <w:marLeft w:val="0"/>
          <w:marRight w:val="0"/>
          <w:marTop w:val="0"/>
          <w:marBottom w:val="0"/>
          <w:divBdr>
            <w:top w:val="none" w:sz="0" w:space="0" w:color="auto"/>
            <w:left w:val="none" w:sz="0" w:space="0" w:color="auto"/>
            <w:bottom w:val="none" w:sz="0" w:space="0" w:color="auto"/>
            <w:right w:val="none" w:sz="0" w:space="0" w:color="auto"/>
          </w:divBdr>
        </w:div>
        <w:div w:id="1460294013">
          <w:marLeft w:val="0"/>
          <w:marRight w:val="0"/>
          <w:marTop w:val="0"/>
          <w:marBottom w:val="0"/>
          <w:divBdr>
            <w:top w:val="none" w:sz="0" w:space="0" w:color="auto"/>
            <w:left w:val="none" w:sz="0" w:space="0" w:color="auto"/>
            <w:bottom w:val="none" w:sz="0" w:space="0" w:color="auto"/>
            <w:right w:val="none" w:sz="0" w:space="0" w:color="auto"/>
          </w:divBdr>
        </w:div>
        <w:div w:id="1518619621">
          <w:marLeft w:val="0"/>
          <w:marRight w:val="0"/>
          <w:marTop w:val="0"/>
          <w:marBottom w:val="0"/>
          <w:divBdr>
            <w:top w:val="none" w:sz="0" w:space="0" w:color="auto"/>
            <w:left w:val="none" w:sz="0" w:space="0" w:color="auto"/>
            <w:bottom w:val="none" w:sz="0" w:space="0" w:color="auto"/>
            <w:right w:val="none" w:sz="0" w:space="0" w:color="auto"/>
          </w:divBdr>
        </w:div>
        <w:div w:id="1544751020">
          <w:marLeft w:val="0"/>
          <w:marRight w:val="0"/>
          <w:marTop w:val="0"/>
          <w:marBottom w:val="0"/>
          <w:divBdr>
            <w:top w:val="none" w:sz="0" w:space="0" w:color="auto"/>
            <w:left w:val="none" w:sz="0" w:space="0" w:color="auto"/>
            <w:bottom w:val="none" w:sz="0" w:space="0" w:color="auto"/>
            <w:right w:val="none" w:sz="0" w:space="0" w:color="auto"/>
          </w:divBdr>
        </w:div>
        <w:div w:id="1566839822">
          <w:marLeft w:val="0"/>
          <w:marRight w:val="0"/>
          <w:marTop w:val="0"/>
          <w:marBottom w:val="0"/>
          <w:divBdr>
            <w:top w:val="none" w:sz="0" w:space="0" w:color="auto"/>
            <w:left w:val="none" w:sz="0" w:space="0" w:color="auto"/>
            <w:bottom w:val="none" w:sz="0" w:space="0" w:color="auto"/>
            <w:right w:val="none" w:sz="0" w:space="0" w:color="auto"/>
          </w:divBdr>
        </w:div>
        <w:div w:id="1584298369">
          <w:marLeft w:val="0"/>
          <w:marRight w:val="0"/>
          <w:marTop w:val="0"/>
          <w:marBottom w:val="0"/>
          <w:divBdr>
            <w:top w:val="none" w:sz="0" w:space="0" w:color="auto"/>
            <w:left w:val="none" w:sz="0" w:space="0" w:color="auto"/>
            <w:bottom w:val="none" w:sz="0" w:space="0" w:color="auto"/>
            <w:right w:val="none" w:sz="0" w:space="0" w:color="auto"/>
          </w:divBdr>
        </w:div>
        <w:div w:id="1593472184">
          <w:marLeft w:val="0"/>
          <w:marRight w:val="0"/>
          <w:marTop w:val="0"/>
          <w:marBottom w:val="0"/>
          <w:divBdr>
            <w:top w:val="none" w:sz="0" w:space="0" w:color="auto"/>
            <w:left w:val="none" w:sz="0" w:space="0" w:color="auto"/>
            <w:bottom w:val="none" w:sz="0" w:space="0" w:color="auto"/>
            <w:right w:val="none" w:sz="0" w:space="0" w:color="auto"/>
          </w:divBdr>
        </w:div>
        <w:div w:id="1603298527">
          <w:marLeft w:val="0"/>
          <w:marRight w:val="0"/>
          <w:marTop w:val="0"/>
          <w:marBottom w:val="0"/>
          <w:divBdr>
            <w:top w:val="none" w:sz="0" w:space="0" w:color="auto"/>
            <w:left w:val="none" w:sz="0" w:space="0" w:color="auto"/>
            <w:bottom w:val="none" w:sz="0" w:space="0" w:color="auto"/>
            <w:right w:val="none" w:sz="0" w:space="0" w:color="auto"/>
          </w:divBdr>
        </w:div>
        <w:div w:id="1609047270">
          <w:marLeft w:val="0"/>
          <w:marRight w:val="0"/>
          <w:marTop w:val="0"/>
          <w:marBottom w:val="0"/>
          <w:divBdr>
            <w:top w:val="none" w:sz="0" w:space="0" w:color="auto"/>
            <w:left w:val="none" w:sz="0" w:space="0" w:color="auto"/>
            <w:bottom w:val="none" w:sz="0" w:space="0" w:color="auto"/>
            <w:right w:val="none" w:sz="0" w:space="0" w:color="auto"/>
          </w:divBdr>
        </w:div>
        <w:div w:id="1657687778">
          <w:marLeft w:val="0"/>
          <w:marRight w:val="0"/>
          <w:marTop w:val="0"/>
          <w:marBottom w:val="0"/>
          <w:divBdr>
            <w:top w:val="none" w:sz="0" w:space="0" w:color="auto"/>
            <w:left w:val="none" w:sz="0" w:space="0" w:color="auto"/>
            <w:bottom w:val="none" w:sz="0" w:space="0" w:color="auto"/>
            <w:right w:val="none" w:sz="0" w:space="0" w:color="auto"/>
          </w:divBdr>
        </w:div>
        <w:div w:id="1659190999">
          <w:marLeft w:val="0"/>
          <w:marRight w:val="0"/>
          <w:marTop w:val="0"/>
          <w:marBottom w:val="0"/>
          <w:divBdr>
            <w:top w:val="none" w:sz="0" w:space="0" w:color="auto"/>
            <w:left w:val="none" w:sz="0" w:space="0" w:color="auto"/>
            <w:bottom w:val="none" w:sz="0" w:space="0" w:color="auto"/>
            <w:right w:val="none" w:sz="0" w:space="0" w:color="auto"/>
          </w:divBdr>
        </w:div>
        <w:div w:id="1732271555">
          <w:marLeft w:val="0"/>
          <w:marRight w:val="0"/>
          <w:marTop w:val="0"/>
          <w:marBottom w:val="0"/>
          <w:divBdr>
            <w:top w:val="none" w:sz="0" w:space="0" w:color="auto"/>
            <w:left w:val="none" w:sz="0" w:space="0" w:color="auto"/>
            <w:bottom w:val="none" w:sz="0" w:space="0" w:color="auto"/>
            <w:right w:val="none" w:sz="0" w:space="0" w:color="auto"/>
          </w:divBdr>
        </w:div>
        <w:div w:id="1743218414">
          <w:marLeft w:val="0"/>
          <w:marRight w:val="0"/>
          <w:marTop w:val="0"/>
          <w:marBottom w:val="0"/>
          <w:divBdr>
            <w:top w:val="none" w:sz="0" w:space="0" w:color="auto"/>
            <w:left w:val="none" w:sz="0" w:space="0" w:color="auto"/>
            <w:bottom w:val="none" w:sz="0" w:space="0" w:color="auto"/>
            <w:right w:val="none" w:sz="0" w:space="0" w:color="auto"/>
          </w:divBdr>
        </w:div>
        <w:div w:id="1797213025">
          <w:marLeft w:val="0"/>
          <w:marRight w:val="0"/>
          <w:marTop w:val="0"/>
          <w:marBottom w:val="0"/>
          <w:divBdr>
            <w:top w:val="none" w:sz="0" w:space="0" w:color="auto"/>
            <w:left w:val="none" w:sz="0" w:space="0" w:color="auto"/>
            <w:bottom w:val="none" w:sz="0" w:space="0" w:color="auto"/>
            <w:right w:val="none" w:sz="0" w:space="0" w:color="auto"/>
          </w:divBdr>
        </w:div>
        <w:div w:id="1844736502">
          <w:marLeft w:val="0"/>
          <w:marRight w:val="0"/>
          <w:marTop w:val="0"/>
          <w:marBottom w:val="0"/>
          <w:divBdr>
            <w:top w:val="none" w:sz="0" w:space="0" w:color="auto"/>
            <w:left w:val="none" w:sz="0" w:space="0" w:color="auto"/>
            <w:bottom w:val="none" w:sz="0" w:space="0" w:color="auto"/>
            <w:right w:val="none" w:sz="0" w:space="0" w:color="auto"/>
          </w:divBdr>
        </w:div>
        <w:div w:id="1900091263">
          <w:marLeft w:val="0"/>
          <w:marRight w:val="0"/>
          <w:marTop w:val="0"/>
          <w:marBottom w:val="0"/>
          <w:divBdr>
            <w:top w:val="none" w:sz="0" w:space="0" w:color="auto"/>
            <w:left w:val="none" w:sz="0" w:space="0" w:color="auto"/>
            <w:bottom w:val="none" w:sz="0" w:space="0" w:color="auto"/>
            <w:right w:val="none" w:sz="0" w:space="0" w:color="auto"/>
          </w:divBdr>
        </w:div>
        <w:div w:id="1908802747">
          <w:marLeft w:val="0"/>
          <w:marRight w:val="0"/>
          <w:marTop w:val="0"/>
          <w:marBottom w:val="0"/>
          <w:divBdr>
            <w:top w:val="none" w:sz="0" w:space="0" w:color="auto"/>
            <w:left w:val="none" w:sz="0" w:space="0" w:color="auto"/>
            <w:bottom w:val="none" w:sz="0" w:space="0" w:color="auto"/>
            <w:right w:val="none" w:sz="0" w:space="0" w:color="auto"/>
          </w:divBdr>
        </w:div>
        <w:div w:id="1955794480">
          <w:marLeft w:val="0"/>
          <w:marRight w:val="0"/>
          <w:marTop w:val="0"/>
          <w:marBottom w:val="0"/>
          <w:divBdr>
            <w:top w:val="none" w:sz="0" w:space="0" w:color="auto"/>
            <w:left w:val="none" w:sz="0" w:space="0" w:color="auto"/>
            <w:bottom w:val="none" w:sz="0" w:space="0" w:color="auto"/>
            <w:right w:val="none" w:sz="0" w:space="0" w:color="auto"/>
          </w:divBdr>
        </w:div>
      </w:divsChild>
    </w:div>
    <w:div w:id="1868718029">
      <w:bodyDiv w:val="1"/>
      <w:marLeft w:val="0"/>
      <w:marRight w:val="0"/>
      <w:marTop w:val="0"/>
      <w:marBottom w:val="0"/>
      <w:divBdr>
        <w:top w:val="none" w:sz="0" w:space="0" w:color="auto"/>
        <w:left w:val="none" w:sz="0" w:space="0" w:color="auto"/>
        <w:bottom w:val="none" w:sz="0" w:space="0" w:color="auto"/>
        <w:right w:val="none" w:sz="0" w:space="0" w:color="auto"/>
      </w:divBdr>
      <w:divsChild>
        <w:div w:id="138494776">
          <w:marLeft w:val="0"/>
          <w:marRight w:val="0"/>
          <w:marTop w:val="0"/>
          <w:marBottom w:val="0"/>
          <w:divBdr>
            <w:top w:val="none" w:sz="0" w:space="0" w:color="auto"/>
            <w:left w:val="none" w:sz="0" w:space="0" w:color="auto"/>
            <w:bottom w:val="none" w:sz="0" w:space="0" w:color="auto"/>
            <w:right w:val="none" w:sz="0" w:space="0" w:color="auto"/>
          </w:divBdr>
        </w:div>
        <w:div w:id="201482911">
          <w:marLeft w:val="0"/>
          <w:marRight w:val="0"/>
          <w:marTop w:val="0"/>
          <w:marBottom w:val="0"/>
          <w:divBdr>
            <w:top w:val="none" w:sz="0" w:space="0" w:color="auto"/>
            <w:left w:val="none" w:sz="0" w:space="0" w:color="auto"/>
            <w:bottom w:val="none" w:sz="0" w:space="0" w:color="auto"/>
            <w:right w:val="none" w:sz="0" w:space="0" w:color="auto"/>
          </w:divBdr>
        </w:div>
        <w:div w:id="207962700">
          <w:marLeft w:val="0"/>
          <w:marRight w:val="0"/>
          <w:marTop w:val="0"/>
          <w:marBottom w:val="0"/>
          <w:divBdr>
            <w:top w:val="none" w:sz="0" w:space="0" w:color="auto"/>
            <w:left w:val="none" w:sz="0" w:space="0" w:color="auto"/>
            <w:bottom w:val="none" w:sz="0" w:space="0" w:color="auto"/>
            <w:right w:val="none" w:sz="0" w:space="0" w:color="auto"/>
          </w:divBdr>
        </w:div>
        <w:div w:id="214393089">
          <w:marLeft w:val="0"/>
          <w:marRight w:val="0"/>
          <w:marTop w:val="0"/>
          <w:marBottom w:val="0"/>
          <w:divBdr>
            <w:top w:val="none" w:sz="0" w:space="0" w:color="auto"/>
            <w:left w:val="none" w:sz="0" w:space="0" w:color="auto"/>
            <w:bottom w:val="none" w:sz="0" w:space="0" w:color="auto"/>
            <w:right w:val="none" w:sz="0" w:space="0" w:color="auto"/>
          </w:divBdr>
        </w:div>
        <w:div w:id="225847080">
          <w:marLeft w:val="0"/>
          <w:marRight w:val="0"/>
          <w:marTop w:val="0"/>
          <w:marBottom w:val="0"/>
          <w:divBdr>
            <w:top w:val="none" w:sz="0" w:space="0" w:color="auto"/>
            <w:left w:val="none" w:sz="0" w:space="0" w:color="auto"/>
            <w:bottom w:val="none" w:sz="0" w:space="0" w:color="auto"/>
            <w:right w:val="none" w:sz="0" w:space="0" w:color="auto"/>
          </w:divBdr>
        </w:div>
        <w:div w:id="270086924">
          <w:marLeft w:val="0"/>
          <w:marRight w:val="0"/>
          <w:marTop w:val="0"/>
          <w:marBottom w:val="0"/>
          <w:divBdr>
            <w:top w:val="none" w:sz="0" w:space="0" w:color="auto"/>
            <w:left w:val="none" w:sz="0" w:space="0" w:color="auto"/>
            <w:bottom w:val="none" w:sz="0" w:space="0" w:color="auto"/>
            <w:right w:val="none" w:sz="0" w:space="0" w:color="auto"/>
          </w:divBdr>
        </w:div>
        <w:div w:id="297614977">
          <w:marLeft w:val="0"/>
          <w:marRight w:val="0"/>
          <w:marTop w:val="0"/>
          <w:marBottom w:val="0"/>
          <w:divBdr>
            <w:top w:val="none" w:sz="0" w:space="0" w:color="auto"/>
            <w:left w:val="none" w:sz="0" w:space="0" w:color="auto"/>
            <w:bottom w:val="none" w:sz="0" w:space="0" w:color="auto"/>
            <w:right w:val="none" w:sz="0" w:space="0" w:color="auto"/>
          </w:divBdr>
        </w:div>
        <w:div w:id="446238028">
          <w:marLeft w:val="0"/>
          <w:marRight w:val="0"/>
          <w:marTop w:val="0"/>
          <w:marBottom w:val="0"/>
          <w:divBdr>
            <w:top w:val="none" w:sz="0" w:space="0" w:color="auto"/>
            <w:left w:val="none" w:sz="0" w:space="0" w:color="auto"/>
            <w:bottom w:val="none" w:sz="0" w:space="0" w:color="auto"/>
            <w:right w:val="none" w:sz="0" w:space="0" w:color="auto"/>
          </w:divBdr>
        </w:div>
        <w:div w:id="495996659">
          <w:marLeft w:val="0"/>
          <w:marRight w:val="0"/>
          <w:marTop w:val="0"/>
          <w:marBottom w:val="0"/>
          <w:divBdr>
            <w:top w:val="none" w:sz="0" w:space="0" w:color="auto"/>
            <w:left w:val="none" w:sz="0" w:space="0" w:color="auto"/>
            <w:bottom w:val="none" w:sz="0" w:space="0" w:color="auto"/>
            <w:right w:val="none" w:sz="0" w:space="0" w:color="auto"/>
          </w:divBdr>
        </w:div>
        <w:div w:id="623537272">
          <w:marLeft w:val="0"/>
          <w:marRight w:val="0"/>
          <w:marTop w:val="0"/>
          <w:marBottom w:val="0"/>
          <w:divBdr>
            <w:top w:val="none" w:sz="0" w:space="0" w:color="auto"/>
            <w:left w:val="none" w:sz="0" w:space="0" w:color="auto"/>
            <w:bottom w:val="none" w:sz="0" w:space="0" w:color="auto"/>
            <w:right w:val="none" w:sz="0" w:space="0" w:color="auto"/>
          </w:divBdr>
        </w:div>
        <w:div w:id="694229016">
          <w:marLeft w:val="0"/>
          <w:marRight w:val="0"/>
          <w:marTop w:val="0"/>
          <w:marBottom w:val="0"/>
          <w:divBdr>
            <w:top w:val="none" w:sz="0" w:space="0" w:color="auto"/>
            <w:left w:val="none" w:sz="0" w:space="0" w:color="auto"/>
            <w:bottom w:val="none" w:sz="0" w:space="0" w:color="auto"/>
            <w:right w:val="none" w:sz="0" w:space="0" w:color="auto"/>
          </w:divBdr>
        </w:div>
        <w:div w:id="800727862">
          <w:marLeft w:val="0"/>
          <w:marRight w:val="0"/>
          <w:marTop w:val="0"/>
          <w:marBottom w:val="0"/>
          <w:divBdr>
            <w:top w:val="none" w:sz="0" w:space="0" w:color="auto"/>
            <w:left w:val="none" w:sz="0" w:space="0" w:color="auto"/>
            <w:bottom w:val="none" w:sz="0" w:space="0" w:color="auto"/>
            <w:right w:val="none" w:sz="0" w:space="0" w:color="auto"/>
          </w:divBdr>
        </w:div>
        <w:div w:id="821384349">
          <w:marLeft w:val="0"/>
          <w:marRight w:val="0"/>
          <w:marTop w:val="0"/>
          <w:marBottom w:val="0"/>
          <w:divBdr>
            <w:top w:val="none" w:sz="0" w:space="0" w:color="auto"/>
            <w:left w:val="none" w:sz="0" w:space="0" w:color="auto"/>
            <w:bottom w:val="none" w:sz="0" w:space="0" w:color="auto"/>
            <w:right w:val="none" w:sz="0" w:space="0" w:color="auto"/>
          </w:divBdr>
        </w:div>
        <w:div w:id="940184577">
          <w:marLeft w:val="0"/>
          <w:marRight w:val="0"/>
          <w:marTop w:val="0"/>
          <w:marBottom w:val="0"/>
          <w:divBdr>
            <w:top w:val="none" w:sz="0" w:space="0" w:color="auto"/>
            <w:left w:val="none" w:sz="0" w:space="0" w:color="auto"/>
            <w:bottom w:val="none" w:sz="0" w:space="0" w:color="auto"/>
            <w:right w:val="none" w:sz="0" w:space="0" w:color="auto"/>
          </w:divBdr>
        </w:div>
        <w:div w:id="964315411">
          <w:marLeft w:val="0"/>
          <w:marRight w:val="0"/>
          <w:marTop w:val="0"/>
          <w:marBottom w:val="0"/>
          <w:divBdr>
            <w:top w:val="none" w:sz="0" w:space="0" w:color="auto"/>
            <w:left w:val="none" w:sz="0" w:space="0" w:color="auto"/>
            <w:bottom w:val="none" w:sz="0" w:space="0" w:color="auto"/>
            <w:right w:val="none" w:sz="0" w:space="0" w:color="auto"/>
          </w:divBdr>
        </w:div>
        <w:div w:id="1080755271">
          <w:marLeft w:val="0"/>
          <w:marRight w:val="0"/>
          <w:marTop w:val="0"/>
          <w:marBottom w:val="0"/>
          <w:divBdr>
            <w:top w:val="none" w:sz="0" w:space="0" w:color="auto"/>
            <w:left w:val="none" w:sz="0" w:space="0" w:color="auto"/>
            <w:bottom w:val="none" w:sz="0" w:space="0" w:color="auto"/>
            <w:right w:val="none" w:sz="0" w:space="0" w:color="auto"/>
          </w:divBdr>
        </w:div>
        <w:div w:id="1119565157">
          <w:marLeft w:val="0"/>
          <w:marRight w:val="0"/>
          <w:marTop w:val="0"/>
          <w:marBottom w:val="0"/>
          <w:divBdr>
            <w:top w:val="none" w:sz="0" w:space="0" w:color="auto"/>
            <w:left w:val="none" w:sz="0" w:space="0" w:color="auto"/>
            <w:bottom w:val="none" w:sz="0" w:space="0" w:color="auto"/>
            <w:right w:val="none" w:sz="0" w:space="0" w:color="auto"/>
          </w:divBdr>
        </w:div>
        <w:div w:id="1159882232">
          <w:marLeft w:val="0"/>
          <w:marRight w:val="0"/>
          <w:marTop w:val="0"/>
          <w:marBottom w:val="0"/>
          <w:divBdr>
            <w:top w:val="none" w:sz="0" w:space="0" w:color="auto"/>
            <w:left w:val="none" w:sz="0" w:space="0" w:color="auto"/>
            <w:bottom w:val="none" w:sz="0" w:space="0" w:color="auto"/>
            <w:right w:val="none" w:sz="0" w:space="0" w:color="auto"/>
          </w:divBdr>
        </w:div>
        <w:div w:id="1186023832">
          <w:marLeft w:val="0"/>
          <w:marRight w:val="0"/>
          <w:marTop w:val="0"/>
          <w:marBottom w:val="0"/>
          <w:divBdr>
            <w:top w:val="none" w:sz="0" w:space="0" w:color="auto"/>
            <w:left w:val="none" w:sz="0" w:space="0" w:color="auto"/>
            <w:bottom w:val="none" w:sz="0" w:space="0" w:color="auto"/>
            <w:right w:val="none" w:sz="0" w:space="0" w:color="auto"/>
          </w:divBdr>
        </w:div>
        <w:div w:id="1337806283">
          <w:marLeft w:val="0"/>
          <w:marRight w:val="0"/>
          <w:marTop w:val="0"/>
          <w:marBottom w:val="0"/>
          <w:divBdr>
            <w:top w:val="none" w:sz="0" w:space="0" w:color="auto"/>
            <w:left w:val="none" w:sz="0" w:space="0" w:color="auto"/>
            <w:bottom w:val="none" w:sz="0" w:space="0" w:color="auto"/>
            <w:right w:val="none" w:sz="0" w:space="0" w:color="auto"/>
          </w:divBdr>
        </w:div>
        <w:div w:id="1344867499">
          <w:marLeft w:val="0"/>
          <w:marRight w:val="0"/>
          <w:marTop w:val="0"/>
          <w:marBottom w:val="0"/>
          <w:divBdr>
            <w:top w:val="none" w:sz="0" w:space="0" w:color="auto"/>
            <w:left w:val="none" w:sz="0" w:space="0" w:color="auto"/>
            <w:bottom w:val="none" w:sz="0" w:space="0" w:color="auto"/>
            <w:right w:val="none" w:sz="0" w:space="0" w:color="auto"/>
          </w:divBdr>
        </w:div>
        <w:div w:id="1397243772">
          <w:marLeft w:val="0"/>
          <w:marRight w:val="0"/>
          <w:marTop w:val="0"/>
          <w:marBottom w:val="0"/>
          <w:divBdr>
            <w:top w:val="none" w:sz="0" w:space="0" w:color="auto"/>
            <w:left w:val="none" w:sz="0" w:space="0" w:color="auto"/>
            <w:bottom w:val="none" w:sz="0" w:space="0" w:color="auto"/>
            <w:right w:val="none" w:sz="0" w:space="0" w:color="auto"/>
          </w:divBdr>
        </w:div>
        <w:div w:id="1438477517">
          <w:marLeft w:val="0"/>
          <w:marRight w:val="0"/>
          <w:marTop w:val="0"/>
          <w:marBottom w:val="0"/>
          <w:divBdr>
            <w:top w:val="none" w:sz="0" w:space="0" w:color="auto"/>
            <w:left w:val="none" w:sz="0" w:space="0" w:color="auto"/>
            <w:bottom w:val="none" w:sz="0" w:space="0" w:color="auto"/>
            <w:right w:val="none" w:sz="0" w:space="0" w:color="auto"/>
          </w:divBdr>
        </w:div>
        <w:div w:id="1447892551">
          <w:marLeft w:val="0"/>
          <w:marRight w:val="0"/>
          <w:marTop w:val="0"/>
          <w:marBottom w:val="0"/>
          <w:divBdr>
            <w:top w:val="none" w:sz="0" w:space="0" w:color="auto"/>
            <w:left w:val="none" w:sz="0" w:space="0" w:color="auto"/>
            <w:bottom w:val="none" w:sz="0" w:space="0" w:color="auto"/>
            <w:right w:val="none" w:sz="0" w:space="0" w:color="auto"/>
          </w:divBdr>
        </w:div>
        <w:div w:id="1463571593">
          <w:marLeft w:val="0"/>
          <w:marRight w:val="0"/>
          <w:marTop w:val="0"/>
          <w:marBottom w:val="0"/>
          <w:divBdr>
            <w:top w:val="none" w:sz="0" w:space="0" w:color="auto"/>
            <w:left w:val="none" w:sz="0" w:space="0" w:color="auto"/>
            <w:bottom w:val="none" w:sz="0" w:space="0" w:color="auto"/>
            <w:right w:val="none" w:sz="0" w:space="0" w:color="auto"/>
          </w:divBdr>
        </w:div>
        <w:div w:id="1515340063">
          <w:marLeft w:val="0"/>
          <w:marRight w:val="0"/>
          <w:marTop w:val="0"/>
          <w:marBottom w:val="0"/>
          <w:divBdr>
            <w:top w:val="none" w:sz="0" w:space="0" w:color="auto"/>
            <w:left w:val="none" w:sz="0" w:space="0" w:color="auto"/>
            <w:bottom w:val="none" w:sz="0" w:space="0" w:color="auto"/>
            <w:right w:val="none" w:sz="0" w:space="0" w:color="auto"/>
          </w:divBdr>
        </w:div>
        <w:div w:id="1547447920">
          <w:marLeft w:val="0"/>
          <w:marRight w:val="0"/>
          <w:marTop w:val="0"/>
          <w:marBottom w:val="0"/>
          <w:divBdr>
            <w:top w:val="none" w:sz="0" w:space="0" w:color="auto"/>
            <w:left w:val="none" w:sz="0" w:space="0" w:color="auto"/>
            <w:bottom w:val="none" w:sz="0" w:space="0" w:color="auto"/>
            <w:right w:val="none" w:sz="0" w:space="0" w:color="auto"/>
          </w:divBdr>
        </w:div>
        <w:div w:id="1627541486">
          <w:marLeft w:val="0"/>
          <w:marRight w:val="0"/>
          <w:marTop w:val="0"/>
          <w:marBottom w:val="0"/>
          <w:divBdr>
            <w:top w:val="none" w:sz="0" w:space="0" w:color="auto"/>
            <w:left w:val="none" w:sz="0" w:space="0" w:color="auto"/>
            <w:bottom w:val="none" w:sz="0" w:space="0" w:color="auto"/>
            <w:right w:val="none" w:sz="0" w:space="0" w:color="auto"/>
          </w:divBdr>
        </w:div>
        <w:div w:id="1678381735">
          <w:marLeft w:val="0"/>
          <w:marRight w:val="0"/>
          <w:marTop w:val="0"/>
          <w:marBottom w:val="0"/>
          <w:divBdr>
            <w:top w:val="none" w:sz="0" w:space="0" w:color="auto"/>
            <w:left w:val="none" w:sz="0" w:space="0" w:color="auto"/>
            <w:bottom w:val="none" w:sz="0" w:space="0" w:color="auto"/>
            <w:right w:val="none" w:sz="0" w:space="0" w:color="auto"/>
          </w:divBdr>
        </w:div>
        <w:div w:id="1777358872">
          <w:marLeft w:val="0"/>
          <w:marRight w:val="0"/>
          <w:marTop w:val="0"/>
          <w:marBottom w:val="0"/>
          <w:divBdr>
            <w:top w:val="none" w:sz="0" w:space="0" w:color="auto"/>
            <w:left w:val="none" w:sz="0" w:space="0" w:color="auto"/>
            <w:bottom w:val="none" w:sz="0" w:space="0" w:color="auto"/>
            <w:right w:val="none" w:sz="0" w:space="0" w:color="auto"/>
          </w:divBdr>
        </w:div>
        <w:div w:id="1808861217">
          <w:marLeft w:val="0"/>
          <w:marRight w:val="0"/>
          <w:marTop w:val="0"/>
          <w:marBottom w:val="0"/>
          <w:divBdr>
            <w:top w:val="none" w:sz="0" w:space="0" w:color="auto"/>
            <w:left w:val="none" w:sz="0" w:space="0" w:color="auto"/>
            <w:bottom w:val="none" w:sz="0" w:space="0" w:color="auto"/>
            <w:right w:val="none" w:sz="0" w:space="0" w:color="auto"/>
          </w:divBdr>
        </w:div>
        <w:div w:id="1912082235">
          <w:marLeft w:val="0"/>
          <w:marRight w:val="0"/>
          <w:marTop w:val="0"/>
          <w:marBottom w:val="0"/>
          <w:divBdr>
            <w:top w:val="none" w:sz="0" w:space="0" w:color="auto"/>
            <w:left w:val="none" w:sz="0" w:space="0" w:color="auto"/>
            <w:bottom w:val="none" w:sz="0" w:space="0" w:color="auto"/>
            <w:right w:val="none" w:sz="0" w:space="0" w:color="auto"/>
          </w:divBdr>
        </w:div>
        <w:div w:id="1925607498">
          <w:marLeft w:val="0"/>
          <w:marRight w:val="0"/>
          <w:marTop w:val="0"/>
          <w:marBottom w:val="0"/>
          <w:divBdr>
            <w:top w:val="none" w:sz="0" w:space="0" w:color="auto"/>
            <w:left w:val="none" w:sz="0" w:space="0" w:color="auto"/>
            <w:bottom w:val="none" w:sz="0" w:space="0" w:color="auto"/>
            <w:right w:val="none" w:sz="0" w:space="0" w:color="auto"/>
          </w:divBdr>
        </w:div>
        <w:div w:id="1930578001">
          <w:marLeft w:val="0"/>
          <w:marRight w:val="0"/>
          <w:marTop w:val="0"/>
          <w:marBottom w:val="0"/>
          <w:divBdr>
            <w:top w:val="none" w:sz="0" w:space="0" w:color="auto"/>
            <w:left w:val="none" w:sz="0" w:space="0" w:color="auto"/>
            <w:bottom w:val="none" w:sz="0" w:space="0" w:color="auto"/>
            <w:right w:val="none" w:sz="0" w:space="0" w:color="auto"/>
          </w:divBdr>
        </w:div>
        <w:div w:id="2019303758">
          <w:marLeft w:val="0"/>
          <w:marRight w:val="0"/>
          <w:marTop w:val="0"/>
          <w:marBottom w:val="0"/>
          <w:divBdr>
            <w:top w:val="none" w:sz="0" w:space="0" w:color="auto"/>
            <w:left w:val="none" w:sz="0" w:space="0" w:color="auto"/>
            <w:bottom w:val="none" w:sz="0" w:space="0" w:color="auto"/>
            <w:right w:val="none" w:sz="0" w:space="0" w:color="auto"/>
          </w:divBdr>
        </w:div>
        <w:div w:id="2041783384">
          <w:marLeft w:val="0"/>
          <w:marRight w:val="0"/>
          <w:marTop w:val="0"/>
          <w:marBottom w:val="0"/>
          <w:divBdr>
            <w:top w:val="none" w:sz="0" w:space="0" w:color="auto"/>
            <w:left w:val="none" w:sz="0" w:space="0" w:color="auto"/>
            <w:bottom w:val="none" w:sz="0" w:space="0" w:color="auto"/>
            <w:right w:val="none" w:sz="0" w:space="0" w:color="auto"/>
          </w:divBdr>
        </w:div>
        <w:div w:id="2133478873">
          <w:marLeft w:val="0"/>
          <w:marRight w:val="0"/>
          <w:marTop w:val="0"/>
          <w:marBottom w:val="0"/>
          <w:divBdr>
            <w:top w:val="none" w:sz="0" w:space="0" w:color="auto"/>
            <w:left w:val="none" w:sz="0" w:space="0" w:color="auto"/>
            <w:bottom w:val="none" w:sz="0" w:space="0" w:color="auto"/>
            <w:right w:val="none" w:sz="0" w:space="0" w:color="auto"/>
          </w:divBdr>
        </w:div>
        <w:div w:id="2142072034">
          <w:marLeft w:val="0"/>
          <w:marRight w:val="0"/>
          <w:marTop w:val="0"/>
          <w:marBottom w:val="0"/>
          <w:divBdr>
            <w:top w:val="none" w:sz="0" w:space="0" w:color="auto"/>
            <w:left w:val="none" w:sz="0" w:space="0" w:color="auto"/>
            <w:bottom w:val="none" w:sz="0" w:space="0" w:color="auto"/>
            <w:right w:val="none" w:sz="0" w:space="0" w:color="auto"/>
          </w:divBdr>
        </w:div>
      </w:divsChild>
    </w:div>
    <w:div w:id="190946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dway.gov.uk/info/200783/our_values_and_behaviou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dway.gov.uk/onemedwaypla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DEAEFEE71043298C0155F4C3111F5B"/>
        <w:category>
          <w:name w:val="General"/>
          <w:gallery w:val="placeholder"/>
        </w:category>
        <w:types>
          <w:type w:val="bbPlcHdr"/>
        </w:types>
        <w:behaviors>
          <w:behavior w:val="content"/>
        </w:behaviors>
        <w:guid w:val="{008077EA-321D-4DF0-8CC9-5626CB6C81AA}"/>
      </w:docPartPr>
      <w:docPartBody>
        <w:p w:rsidR="00146723" w:rsidRDefault="00146723" w:rsidP="00146723">
          <w:pPr>
            <w:pStyle w:val="B4DEAEFEE71043298C0155F4C3111F5B"/>
          </w:pPr>
          <w:r w:rsidRPr="0086180D">
            <w:rPr>
              <w:rStyle w:val="PlaceholderText"/>
            </w:rPr>
            <w:t>Click or tap here to enter text.</w:t>
          </w:r>
        </w:p>
      </w:docPartBody>
    </w:docPart>
    <w:docPart>
      <w:docPartPr>
        <w:name w:val="5F8A6F984C7547B2965EFA8ACFF97EEC"/>
        <w:category>
          <w:name w:val="General"/>
          <w:gallery w:val="placeholder"/>
        </w:category>
        <w:types>
          <w:type w:val="bbPlcHdr"/>
        </w:types>
        <w:behaviors>
          <w:behavior w:val="content"/>
        </w:behaviors>
        <w:guid w:val="{2F9656BE-E0A0-4000-9F73-BB005E96562A}"/>
      </w:docPartPr>
      <w:docPartBody>
        <w:p w:rsidR="00146723" w:rsidRDefault="00146723" w:rsidP="00146723">
          <w:pPr>
            <w:pStyle w:val="5F8A6F984C7547B2965EFA8ACFF97EEC"/>
          </w:pPr>
          <w:r w:rsidRPr="0086180D">
            <w:rPr>
              <w:rStyle w:val="PlaceholderText"/>
            </w:rPr>
            <w:t>Choose an item.</w:t>
          </w:r>
        </w:p>
      </w:docPartBody>
    </w:docPart>
    <w:docPart>
      <w:docPartPr>
        <w:name w:val="471802809249441B9C50A93EEAA270D9"/>
        <w:category>
          <w:name w:val="General"/>
          <w:gallery w:val="placeholder"/>
        </w:category>
        <w:types>
          <w:type w:val="bbPlcHdr"/>
        </w:types>
        <w:behaviors>
          <w:behavior w:val="content"/>
        </w:behaviors>
        <w:guid w:val="{410BC61F-6686-4145-B364-264D83A0569A}"/>
      </w:docPartPr>
      <w:docPartBody>
        <w:p w:rsidR="00146723" w:rsidRDefault="00146723" w:rsidP="00146723">
          <w:pPr>
            <w:pStyle w:val="471802809249441B9C50A93EEAA270D9"/>
          </w:pPr>
          <w:r w:rsidRPr="0086180D">
            <w:rPr>
              <w:rStyle w:val="PlaceholderText"/>
            </w:rPr>
            <w:t>Choose an item.</w:t>
          </w:r>
        </w:p>
      </w:docPartBody>
    </w:docPart>
    <w:docPart>
      <w:docPartPr>
        <w:name w:val="EFF7755E5D5B4934A8CE99C7B9B6EEFD"/>
        <w:category>
          <w:name w:val="General"/>
          <w:gallery w:val="placeholder"/>
        </w:category>
        <w:types>
          <w:type w:val="bbPlcHdr"/>
        </w:types>
        <w:behaviors>
          <w:behavior w:val="content"/>
        </w:behaviors>
        <w:guid w:val="{5DDDE1DF-A0D6-4AFE-B1B5-67950393BC3D}"/>
      </w:docPartPr>
      <w:docPartBody>
        <w:p w:rsidR="00146723" w:rsidRDefault="00146723" w:rsidP="00146723">
          <w:pPr>
            <w:pStyle w:val="EFF7755E5D5B4934A8CE99C7B9B6EEFD"/>
          </w:pPr>
          <w:r w:rsidRPr="0086180D">
            <w:rPr>
              <w:rStyle w:val="PlaceholderText"/>
            </w:rPr>
            <w:t>Choose an item.</w:t>
          </w:r>
        </w:p>
      </w:docPartBody>
    </w:docPart>
    <w:docPart>
      <w:docPartPr>
        <w:name w:val="754578342C5B4C4E9C9F165310692236"/>
        <w:category>
          <w:name w:val="General"/>
          <w:gallery w:val="placeholder"/>
        </w:category>
        <w:types>
          <w:type w:val="bbPlcHdr"/>
        </w:types>
        <w:behaviors>
          <w:behavior w:val="content"/>
        </w:behaviors>
        <w:guid w:val="{7D67BCEE-0742-41E8-838D-FBBCEBB9F2A2}"/>
      </w:docPartPr>
      <w:docPartBody>
        <w:p w:rsidR="00146723" w:rsidRDefault="00146723" w:rsidP="00146723">
          <w:pPr>
            <w:pStyle w:val="754578342C5B4C4E9C9F165310692236"/>
          </w:pPr>
          <w:r w:rsidRPr="0086180D">
            <w:rPr>
              <w:rStyle w:val="PlaceholderText"/>
            </w:rPr>
            <w:t>Choose an item.</w:t>
          </w:r>
        </w:p>
      </w:docPartBody>
    </w:docPart>
    <w:docPart>
      <w:docPartPr>
        <w:name w:val="63015B6E36184E499BBB0881824ADD2C"/>
        <w:category>
          <w:name w:val="General"/>
          <w:gallery w:val="placeholder"/>
        </w:category>
        <w:types>
          <w:type w:val="bbPlcHdr"/>
        </w:types>
        <w:behaviors>
          <w:behavior w:val="content"/>
        </w:behaviors>
        <w:guid w:val="{DEC61C16-8605-4A25-B8E1-B3C869353321}"/>
      </w:docPartPr>
      <w:docPartBody>
        <w:p w:rsidR="00A928D9" w:rsidRDefault="00A742BE" w:rsidP="00A742BE">
          <w:pPr>
            <w:pStyle w:val="63015B6E36184E499BBB0881824ADD2C"/>
          </w:pPr>
          <w:r w:rsidRPr="008618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3"/>
    <w:rsid w:val="000746E8"/>
    <w:rsid w:val="000A7A9E"/>
    <w:rsid w:val="00146723"/>
    <w:rsid w:val="00207B81"/>
    <w:rsid w:val="00385157"/>
    <w:rsid w:val="00446E38"/>
    <w:rsid w:val="004723FF"/>
    <w:rsid w:val="004B5288"/>
    <w:rsid w:val="00532276"/>
    <w:rsid w:val="00594CB5"/>
    <w:rsid w:val="006500F8"/>
    <w:rsid w:val="00723D2C"/>
    <w:rsid w:val="007D7654"/>
    <w:rsid w:val="00865373"/>
    <w:rsid w:val="009B7FE0"/>
    <w:rsid w:val="00A4757C"/>
    <w:rsid w:val="00A742BE"/>
    <w:rsid w:val="00A77C54"/>
    <w:rsid w:val="00A928D9"/>
    <w:rsid w:val="00C250F6"/>
    <w:rsid w:val="00C30664"/>
    <w:rsid w:val="00CF5467"/>
    <w:rsid w:val="00DB4B46"/>
    <w:rsid w:val="00EF069D"/>
    <w:rsid w:val="00F80031"/>
    <w:rsid w:val="00F95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2BE"/>
    <w:rPr>
      <w:color w:val="808080"/>
    </w:rPr>
  </w:style>
  <w:style w:type="paragraph" w:customStyle="1" w:styleId="B4DEAEFEE71043298C0155F4C3111F5B">
    <w:name w:val="B4DEAEFEE71043298C0155F4C3111F5B"/>
    <w:rsid w:val="00146723"/>
  </w:style>
  <w:style w:type="paragraph" w:customStyle="1" w:styleId="5F8A6F984C7547B2965EFA8ACFF97EEC">
    <w:name w:val="5F8A6F984C7547B2965EFA8ACFF97EEC"/>
    <w:rsid w:val="00146723"/>
  </w:style>
  <w:style w:type="paragraph" w:customStyle="1" w:styleId="471802809249441B9C50A93EEAA270D9">
    <w:name w:val="471802809249441B9C50A93EEAA270D9"/>
    <w:rsid w:val="00146723"/>
  </w:style>
  <w:style w:type="paragraph" w:customStyle="1" w:styleId="EFF7755E5D5B4934A8CE99C7B9B6EEFD">
    <w:name w:val="EFF7755E5D5B4934A8CE99C7B9B6EEFD"/>
    <w:rsid w:val="00146723"/>
  </w:style>
  <w:style w:type="paragraph" w:customStyle="1" w:styleId="754578342C5B4C4E9C9F165310692236">
    <w:name w:val="754578342C5B4C4E9C9F165310692236"/>
    <w:rsid w:val="00146723"/>
  </w:style>
  <w:style w:type="paragraph" w:customStyle="1" w:styleId="63015B6E36184E499BBB0881824ADD2C">
    <w:name w:val="63015B6E36184E499BBB0881824ADD2C"/>
    <w:rsid w:val="00A742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C99E9B3B9B3746A6A480288DEFBDF4" ma:contentTypeVersion="11" ma:contentTypeDescription="Create a new document." ma:contentTypeScope="" ma:versionID="9f0f6aec63dac3e13ab6308062ed8717">
  <xsd:schema xmlns:xsd="http://www.w3.org/2001/XMLSchema" xmlns:xs="http://www.w3.org/2001/XMLSchema" xmlns:p="http://schemas.microsoft.com/office/2006/metadata/properties" xmlns:ns2="153e4f56-31ad-4706-be13-baaabb00c5e6" targetNamespace="http://schemas.microsoft.com/office/2006/metadata/properties" ma:root="true" ma:fieldsID="f8cf4b2867e73187409e6604fb53c11b" ns2:_="">
    <xsd:import namespace="153e4f56-31ad-4706-be13-baaabb00c5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3e4f56-31ad-4706-be13-baaabb00c5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303b9-df6d-4b7f-9ad0-59a49bf3f0e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3e4f56-31ad-4706-be13-baaabb00c5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4D7E23-6F14-491D-BF82-956E65960971}">
  <ds:schemaRefs>
    <ds:schemaRef ds:uri="http://schemas.microsoft.com/sharepoint/v3/contenttype/forms"/>
  </ds:schemaRefs>
</ds:datastoreItem>
</file>

<file path=customXml/itemProps2.xml><?xml version="1.0" encoding="utf-8"?>
<ds:datastoreItem xmlns:ds="http://schemas.openxmlformats.org/officeDocument/2006/customXml" ds:itemID="{533827A1-E3EA-4323-BBBA-3D334B94D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3e4f56-31ad-4706-be13-baaabb00c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89BA8-9D88-4BEC-B67B-69BACA8A5E7C}">
  <ds:schemaRefs>
    <ds:schemaRef ds:uri="http://schemas.microsoft.com/office/2006/metadata/properties"/>
    <ds:schemaRef ds:uri="http://schemas.microsoft.com/office/infopath/2007/PartnerControls"/>
    <ds:schemaRef ds:uri="6b2e37d8-6c2e-4a33-9286-002828cd2324"/>
    <ds:schemaRef ds:uri="d93caaf5-5b7d-405a-9fd8-7898ab4e9af7"/>
    <ds:schemaRef ds:uri="153e4f56-31ad-4706-be13-baaabb00c5e6"/>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2349</Words>
  <Characters>13392</Characters>
  <Application>Microsoft Office Word</Application>
  <DocSecurity>4</DocSecurity>
  <Lines>111</Lines>
  <Paragraphs>31</Paragraphs>
  <ScaleCrop>false</ScaleCrop>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robin</dc:creator>
  <cp:keywords/>
  <dc:description/>
  <cp:lastModifiedBy>restell, victoria</cp:lastModifiedBy>
  <cp:revision>2</cp:revision>
  <dcterms:created xsi:type="dcterms:W3CDTF">2025-03-12T13:12:00Z</dcterms:created>
  <dcterms:modified xsi:type="dcterms:W3CDTF">2025-03-12T13:12:00Z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0x0101009FC99E9B3B9B3746A6A480288DEFBDF4</vt:lpwstr>
  </property>
  <property fmtid="{D5CDD505-2E9C-101B-9397-08002B2CF9AE}" pid="3" name="MediaServiceImageTags">
    <vt:lpwstr/>
  </property>
</Properties>
</file>