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85ED9" w14:textId="77777777" w:rsidR="00CE0448" w:rsidRDefault="00CE0448">
      <w:pPr>
        <w:ind w:left="3600" w:hanging="3600"/>
        <w:jc w:val="center"/>
        <w:rPr>
          <w:b/>
          <w:bCs/>
          <w:u w:val="single"/>
        </w:rPr>
      </w:pPr>
    </w:p>
    <w:p w14:paraId="730B971A" w14:textId="77777777" w:rsidR="00CE0448" w:rsidRDefault="00CE0448">
      <w:pPr>
        <w:ind w:left="3600" w:hanging="3600"/>
        <w:jc w:val="center"/>
        <w:rPr>
          <w:b/>
          <w:bCs/>
          <w:u w:val="single"/>
        </w:rPr>
      </w:pPr>
    </w:p>
    <w:p w14:paraId="1EB0AC58" w14:textId="77777777" w:rsidR="008B73C6" w:rsidRDefault="008B73C6">
      <w:pPr>
        <w:ind w:left="3600" w:hanging="3600"/>
        <w:jc w:val="center"/>
        <w:rPr>
          <w:b/>
          <w:bCs/>
          <w:u w:val="single"/>
        </w:rPr>
      </w:pPr>
      <w:r>
        <w:rPr>
          <w:b/>
          <w:bCs/>
          <w:u w:val="single"/>
        </w:rPr>
        <w:t>MEDWAY COUNCIL - JOB PROFILE</w:t>
      </w:r>
    </w:p>
    <w:p w14:paraId="7AD07505" w14:textId="77777777" w:rsidR="008B73C6" w:rsidRDefault="008B73C6">
      <w:pPr>
        <w:rPr>
          <w:b/>
          <w:bCs/>
        </w:rPr>
      </w:pPr>
    </w:p>
    <w:p w14:paraId="2A2644D7" w14:textId="7FC4CE7F" w:rsidR="008B73C6" w:rsidRDefault="008B73C6">
      <w:pPr>
        <w:tabs>
          <w:tab w:val="left" w:pos="2880"/>
        </w:tabs>
        <w:spacing w:after="120"/>
        <w:ind w:left="2880" w:hanging="2880"/>
        <w:rPr>
          <w:b/>
          <w:bCs/>
        </w:rPr>
      </w:pPr>
      <w:r>
        <w:rPr>
          <w:b/>
          <w:bCs/>
        </w:rPr>
        <w:t>DESIGNATION</w:t>
      </w:r>
      <w:r>
        <w:rPr>
          <w:b/>
          <w:bCs/>
        </w:rPr>
        <w:tab/>
      </w:r>
      <w:r w:rsidR="002E2B74">
        <w:rPr>
          <w:b/>
          <w:bCs/>
        </w:rPr>
        <w:t>Head of Policy and Partnerships</w:t>
      </w:r>
    </w:p>
    <w:p w14:paraId="192BC80C" w14:textId="38448AD7" w:rsidR="008B73C6" w:rsidRDefault="008B73C6">
      <w:pPr>
        <w:tabs>
          <w:tab w:val="left" w:pos="2880"/>
        </w:tabs>
        <w:spacing w:after="120"/>
        <w:ind w:left="2880" w:hanging="2880"/>
        <w:rPr>
          <w:b/>
          <w:bCs/>
        </w:rPr>
      </w:pPr>
      <w:r>
        <w:rPr>
          <w:b/>
          <w:bCs/>
        </w:rPr>
        <w:t>DIRECTORATE</w:t>
      </w:r>
      <w:r>
        <w:rPr>
          <w:b/>
          <w:bCs/>
        </w:rPr>
        <w:tab/>
      </w:r>
      <w:r w:rsidR="002E2B74">
        <w:rPr>
          <w:b/>
          <w:bCs/>
        </w:rPr>
        <w:t>BSD</w:t>
      </w:r>
    </w:p>
    <w:p w14:paraId="3FA622F7" w14:textId="1DDDDDC6" w:rsidR="008B73C6" w:rsidRDefault="008B73C6">
      <w:pPr>
        <w:tabs>
          <w:tab w:val="left" w:pos="2880"/>
        </w:tabs>
        <w:spacing w:after="120"/>
        <w:ind w:left="2880" w:hanging="2880"/>
        <w:rPr>
          <w:b/>
          <w:bCs/>
        </w:rPr>
      </w:pPr>
      <w:r>
        <w:rPr>
          <w:b/>
          <w:bCs/>
        </w:rPr>
        <w:t>DEPARTMENT</w:t>
      </w:r>
      <w:r>
        <w:rPr>
          <w:b/>
          <w:bCs/>
        </w:rPr>
        <w:tab/>
      </w:r>
      <w:r w:rsidR="002E2B74">
        <w:rPr>
          <w:b/>
          <w:bCs/>
        </w:rPr>
        <w:t>Finance and Business Improvement</w:t>
      </w:r>
    </w:p>
    <w:p w14:paraId="639836D2" w14:textId="18279BBF" w:rsidR="008B73C6" w:rsidRDefault="008B73C6">
      <w:pPr>
        <w:tabs>
          <w:tab w:val="left" w:pos="2880"/>
        </w:tabs>
        <w:spacing w:after="120"/>
        <w:ind w:left="2880" w:hanging="2880"/>
        <w:rPr>
          <w:b/>
          <w:bCs/>
        </w:rPr>
      </w:pPr>
      <w:r>
        <w:rPr>
          <w:b/>
          <w:bCs/>
        </w:rPr>
        <w:t>RESPONSIBLE TO</w:t>
      </w:r>
      <w:r>
        <w:rPr>
          <w:b/>
          <w:bCs/>
        </w:rPr>
        <w:tab/>
      </w:r>
      <w:r w:rsidR="002E2B74">
        <w:rPr>
          <w:b/>
          <w:bCs/>
        </w:rPr>
        <w:t>Chief Operating Officer</w:t>
      </w:r>
    </w:p>
    <w:p w14:paraId="6A8CD599" w14:textId="77777777" w:rsidR="008B73C6" w:rsidRDefault="008B73C6">
      <w:pPr>
        <w:tabs>
          <w:tab w:val="left" w:pos="2880"/>
        </w:tabs>
        <w:spacing w:after="120"/>
        <w:ind w:left="2880" w:hanging="2880"/>
      </w:pPr>
      <w:r>
        <w:rPr>
          <w:b/>
          <w:bCs/>
        </w:rPr>
        <w:t>GRADE</w:t>
      </w:r>
      <w:r>
        <w:rPr>
          <w:b/>
          <w:bCs/>
        </w:rPr>
        <w:tab/>
      </w:r>
      <w:r w:rsidR="00B40ECE">
        <w:rPr>
          <w:b/>
          <w:bCs/>
        </w:rPr>
        <w:t>Service Manager</w:t>
      </w:r>
    </w:p>
    <w:p w14:paraId="56ED0134" w14:textId="511BE208" w:rsidR="009745EE" w:rsidRDefault="008B73C6" w:rsidP="00B04528">
      <w:pPr>
        <w:pStyle w:val="Heading2"/>
        <w:tabs>
          <w:tab w:val="left" w:pos="460"/>
        </w:tabs>
        <w:spacing w:before="120"/>
        <w:ind w:left="460" w:hanging="460"/>
      </w:pPr>
      <w:r>
        <w:rPr>
          <w:b/>
          <w:bCs/>
        </w:rPr>
        <w:t>1.</w:t>
      </w:r>
      <w:r>
        <w:rPr>
          <w:b/>
          <w:bCs/>
        </w:rPr>
        <w:tab/>
        <w:t>MAIN PURPOSE OF JOB</w:t>
      </w:r>
      <w:r w:rsidR="00581FBD">
        <w:rPr>
          <w:b/>
          <w:bCs/>
        </w:rPr>
        <w:t xml:space="preserve"> / KEY ACCOUNTABILITIES</w:t>
      </w:r>
    </w:p>
    <w:p w14:paraId="1498A90A" w14:textId="6AA69776" w:rsidR="00B04528" w:rsidRDefault="002E2B74" w:rsidP="00B04528">
      <w:pPr>
        <w:spacing w:before="40"/>
        <w:ind w:left="460"/>
      </w:pPr>
      <w:r w:rsidRPr="002E2B74">
        <w:t xml:space="preserve">Lead the strategic development and implementation of policies and initiatives that drive Medway Council’s mission to deliver high-quality public services and sustainable community development. </w:t>
      </w:r>
    </w:p>
    <w:p w14:paraId="660EBAE8" w14:textId="77777777" w:rsidR="007538EA" w:rsidRDefault="007538EA" w:rsidP="00B04528">
      <w:pPr>
        <w:spacing w:before="40"/>
        <w:ind w:left="460"/>
      </w:pPr>
    </w:p>
    <w:p w14:paraId="12ADABE3" w14:textId="77777777" w:rsidR="007538EA" w:rsidRDefault="002E2B74" w:rsidP="007538EA">
      <w:pPr>
        <w:spacing w:before="40"/>
        <w:ind w:left="460"/>
      </w:pPr>
      <w:r w:rsidRPr="002E2B74">
        <w:t>Manage and lead the Policy and Partnerships Team to provide high-quality analysis, advice, and recommendations across various policy areas.</w:t>
      </w:r>
    </w:p>
    <w:p w14:paraId="544A1438" w14:textId="26512964" w:rsidR="00B04528" w:rsidRDefault="002E2B74" w:rsidP="007538EA">
      <w:pPr>
        <w:spacing w:before="40"/>
        <w:ind w:left="460"/>
      </w:pPr>
      <w:r w:rsidRPr="002E2B74">
        <w:t xml:space="preserve"> </w:t>
      </w:r>
    </w:p>
    <w:p w14:paraId="28D3BF68" w14:textId="78A8E992" w:rsidR="00B04528" w:rsidRDefault="002E2B74" w:rsidP="00B04528">
      <w:pPr>
        <w:spacing w:before="40"/>
        <w:ind w:left="460"/>
      </w:pPr>
      <w:r w:rsidRPr="002E2B74">
        <w:t xml:space="preserve">Formulate, implement, and review the Council’s strategic policy framework to support local government priorities, economic growth, and social well-being. </w:t>
      </w:r>
    </w:p>
    <w:p w14:paraId="62B987DD" w14:textId="77777777" w:rsidR="007538EA" w:rsidRDefault="007538EA" w:rsidP="00B04528">
      <w:pPr>
        <w:spacing w:before="40"/>
        <w:ind w:left="460"/>
      </w:pPr>
    </w:p>
    <w:p w14:paraId="0A6D83A8" w14:textId="0E51F176" w:rsidR="00B04528" w:rsidRDefault="002E2B74" w:rsidP="00B04528">
      <w:pPr>
        <w:spacing w:before="40"/>
        <w:ind w:left="460"/>
      </w:pPr>
      <w:r w:rsidRPr="002E2B74">
        <w:t xml:space="preserve">Provide expert advice to senior leadership on emerging trends, policy issues, and long-term strategic planning. </w:t>
      </w:r>
    </w:p>
    <w:p w14:paraId="58AF6792" w14:textId="77777777" w:rsidR="007538EA" w:rsidRDefault="007538EA" w:rsidP="00B04528">
      <w:pPr>
        <w:spacing w:before="40"/>
        <w:ind w:left="460"/>
      </w:pPr>
    </w:p>
    <w:p w14:paraId="7245D6AB" w14:textId="579F1E15" w:rsidR="00B04528" w:rsidRDefault="002E2B74" w:rsidP="00B04528">
      <w:pPr>
        <w:spacing w:before="40"/>
        <w:ind w:left="460"/>
      </w:pPr>
      <w:r w:rsidRPr="002E2B74">
        <w:t xml:space="preserve">Develop and maintain relationships with stakeholders to support partnership activity and ensure effective delivery of strategy and policy objectives. </w:t>
      </w:r>
    </w:p>
    <w:p w14:paraId="59A531CA" w14:textId="77777777" w:rsidR="007538EA" w:rsidRDefault="007538EA" w:rsidP="00B04528">
      <w:pPr>
        <w:spacing w:before="40"/>
        <w:ind w:left="460"/>
      </w:pPr>
    </w:p>
    <w:p w14:paraId="2E2EB688" w14:textId="7E211E94" w:rsidR="00B04528" w:rsidRDefault="002E2B74" w:rsidP="00B04528">
      <w:pPr>
        <w:spacing w:before="40"/>
        <w:ind w:left="460"/>
      </w:pPr>
      <w:r w:rsidRPr="002E2B74">
        <w:t xml:space="preserve">Drive innovation by identifying new opportunities and best practices in policy development and public sector governance. </w:t>
      </w:r>
    </w:p>
    <w:p w14:paraId="1054D55F" w14:textId="77777777" w:rsidR="007538EA" w:rsidRDefault="007538EA" w:rsidP="00B04528">
      <w:pPr>
        <w:spacing w:before="40"/>
        <w:ind w:left="460"/>
      </w:pPr>
    </w:p>
    <w:p w14:paraId="192F7E0A" w14:textId="1F82575D" w:rsidR="00B04528" w:rsidRDefault="002E2B74" w:rsidP="00A60198">
      <w:pPr>
        <w:spacing w:before="40"/>
        <w:ind w:left="460"/>
      </w:pPr>
      <w:r w:rsidRPr="002E2B74">
        <w:t>Ensure policies align with national legislation, local government standards, and the Council’s objectives</w:t>
      </w:r>
      <w:r w:rsidR="00A60198" w:rsidRPr="00A60198">
        <w:t xml:space="preserve"> </w:t>
      </w:r>
      <w:r w:rsidR="00A60198">
        <w:t>and through</w:t>
      </w:r>
      <w:r w:rsidR="00A60198" w:rsidRPr="00A60198">
        <w:t xml:space="preserve"> an equality, diversity and inclusion lens</w:t>
      </w:r>
      <w:r w:rsidRPr="002E2B74">
        <w:t xml:space="preserve">. </w:t>
      </w:r>
    </w:p>
    <w:p w14:paraId="493581F6" w14:textId="77777777" w:rsidR="007538EA" w:rsidRDefault="007538EA" w:rsidP="00B04528">
      <w:pPr>
        <w:spacing w:before="40"/>
        <w:ind w:left="460"/>
      </w:pPr>
    </w:p>
    <w:p w14:paraId="1103957B" w14:textId="7C58189F" w:rsidR="00B04528" w:rsidRDefault="002E2B74" w:rsidP="00B04528">
      <w:pPr>
        <w:spacing w:before="40"/>
        <w:ind w:left="460"/>
      </w:pPr>
      <w:r w:rsidRPr="002E2B74">
        <w:t xml:space="preserve">Monitor and evaluate the impact of policies, adjusting strategies as needed to meet evolving community needs and legislative changes. </w:t>
      </w:r>
    </w:p>
    <w:p w14:paraId="0C36EBCF" w14:textId="77777777" w:rsidR="007538EA" w:rsidRDefault="007538EA" w:rsidP="00B04528">
      <w:pPr>
        <w:spacing w:before="40"/>
        <w:ind w:left="460"/>
      </w:pPr>
    </w:p>
    <w:p w14:paraId="441DBB29" w14:textId="2A179FC8" w:rsidR="00B04528" w:rsidRDefault="002E2B74" w:rsidP="00B04528">
      <w:pPr>
        <w:spacing w:before="40"/>
        <w:ind w:left="460"/>
      </w:pPr>
      <w:r w:rsidRPr="002E2B74">
        <w:t xml:space="preserve">Represent Medway Council at public meetings, consultations, and strategic forums, articulating policy positions and building consensus. </w:t>
      </w:r>
    </w:p>
    <w:p w14:paraId="2F0678D9" w14:textId="77777777" w:rsidR="007538EA" w:rsidRDefault="007538EA" w:rsidP="00B04528">
      <w:pPr>
        <w:spacing w:before="40"/>
        <w:ind w:left="460"/>
      </w:pPr>
    </w:p>
    <w:p w14:paraId="38661D3C" w14:textId="159DADE4" w:rsidR="00B04528" w:rsidRDefault="002E2B74">
      <w:pPr>
        <w:spacing w:before="40"/>
        <w:ind w:left="460"/>
      </w:pPr>
      <w:r w:rsidRPr="002E2B74">
        <w:t xml:space="preserve">Ensure all policy initiatives are developed with a clear understanding of risk, governance, and accountability requirements. </w:t>
      </w:r>
    </w:p>
    <w:p w14:paraId="3EA881D2" w14:textId="77777777" w:rsidR="007538EA" w:rsidRDefault="007538EA">
      <w:pPr>
        <w:spacing w:before="40"/>
        <w:ind w:left="460"/>
      </w:pPr>
    </w:p>
    <w:p w14:paraId="7AE193F5" w14:textId="6171D705" w:rsidR="002F5583" w:rsidRPr="002E2B74" w:rsidRDefault="002E2B74" w:rsidP="00B04528">
      <w:pPr>
        <w:spacing w:before="40"/>
        <w:ind w:left="460"/>
        <w:rPr>
          <w:b/>
          <w:bCs/>
        </w:rPr>
      </w:pPr>
      <w:r w:rsidRPr="002E2B74">
        <w:t>Oversee the preparation and presentation of reports, ensuring timely updates on policy and strategy progress to senior leadership and elected members.</w:t>
      </w:r>
    </w:p>
    <w:p w14:paraId="19FD4A67" w14:textId="77777777" w:rsidR="008B73C6" w:rsidRDefault="008B73C6" w:rsidP="00CB7A70">
      <w:pPr>
        <w:spacing w:before="40"/>
      </w:pPr>
    </w:p>
    <w:p w14:paraId="4D26EE48" w14:textId="674CB92E" w:rsidR="004D60A4" w:rsidRDefault="008B73C6">
      <w:pPr>
        <w:pStyle w:val="Heading2"/>
        <w:tabs>
          <w:tab w:val="left" w:pos="460"/>
        </w:tabs>
        <w:spacing w:before="120"/>
        <w:ind w:left="460" w:hanging="460"/>
        <w:rPr>
          <w:b/>
          <w:bCs/>
        </w:rPr>
      </w:pPr>
      <w:r>
        <w:rPr>
          <w:b/>
          <w:bCs/>
        </w:rPr>
        <w:lastRenderedPageBreak/>
        <w:t>2.</w:t>
      </w:r>
      <w:r>
        <w:rPr>
          <w:b/>
          <w:bCs/>
        </w:rPr>
        <w:tab/>
      </w:r>
      <w:r w:rsidR="004D60A4">
        <w:rPr>
          <w:b/>
          <w:bCs/>
        </w:rPr>
        <w:t>K</w:t>
      </w:r>
      <w:r w:rsidR="00581FBD">
        <w:rPr>
          <w:b/>
          <w:bCs/>
        </w:rPr>
        <w:t>EY CORPORATE ACCOUNTABILITIES</w:t>
      </w:r>
    </w:p>
    <w:p w14:paraId="698C4D25" w14:textId="77777777" w:rsidR="004D60A4" w:rsidRDefault="004D60A4" w:rsidP="004D60A4"/>
    <w:p w14:paraId="44D7DDED"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To work with colleagues to achieve service plan objectives and targets.</w:t>
      </w:r>
    </w:p>
    <w:p w14:paraId="2869B0AE"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To understand and actively keep up to date with GDPR responsibilities, including completing regular refresher training.</w:t>
      </w:r>
    </w:p>
    <w:p w14:paraId="79ABC60B" w14:textId="77777777" w:rsidR="004D60A4" w:rsidRPr="0075584D" w:rsidRDefault="004D60A4" w:rsidP="004D60A4">
      <w:pPr>
        <w:widowControl/>
        <w:autoSpaceDE/>
        <w:autoSpaceDN/>
        <w:adjustRightInd/>
        <w:spacing w:after="160" w:line="278" w:lineRule="auto"/>
        <w:rPr>
          <w:rFonts w:eastAsia="Aptos"/>
          <w:kern w:val="2"/>
          <w:lang w:eastAsia="en-US"/>
          <w14:ligatures w14:val="standardContextual"/>
        </w:rPr>
      </w:pPr>
      <w:r w:rsidRPr="0075584D">
        <w:rPr>
          <w:rFonts w:eastAsia="Aptos"/>
          <w:kern w:val="2"/>
          <w:lang w:val="en-US" w:eastAsia="en-US"/>
          <w14:ligatures w14:val="standardContextual"/>
        </w:rPr>
        <w:t xml:space="preserve">Safeguarding is everyone’s responsibility: </w:t>
      </w:r>
      <w:r w:rsidRPr="0075584D">
        <w:rPr>
          <w:rFonts w:eastAsia="Aptos"/>
          <w:kern w:val="2"/>
          <w:lang w:eastAsia="en-US"/>
          <w14:ligatures w14:val="standardContextual"/>
        </w:rPr>
        <w:t>all employees are required to act in such a way that safeguards the health and well-being of children and vulnerable adults.</w:t>
      </w:r>
    </w:p>
    <w:p w14:paraId="4DD99519"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eastAsia="en-US"/>
          <w14:ligatures w14:val="standardContextual"/>
        </w:rPr>
        <w:t>As a corporate parent, all council employees are responsible for ensuring the well-being and positive outcomes of Medway’s care-experienced children and young people.</w:t>
      </w:r>
    </w:p>
    <w:p w14:paraId="2F39B8B9"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To participate in the Performance Appraisal process and contribute to the identification of own and team development needs utilising the Career Progression Framework.</w:t>
      </w:r>
    </w:p>
    <w:p w14:paraId="54706679"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 xml:space="preserve">Work in accordance with the </w:t>
      </w:r>
      <w:r w:rsidRPr="0075584D">
        <w:rPr>
          <w:rFonts w:eastAsia="Aptos"/>
          <w:kern w:val="2"/>
          <w:lang w:eastAsia="en-US"/>
          <w14:ligatures w14:val="standardContextual"/>
        </w:rPr>
        <w:t>Equality Act 2010 and the Public Sector Equality Duty to eliminate unlawful discrimination, harassment and victimisation. Promoting equality of opportunity, fostering good relations and improving the quality of life and opportunities for everyone living and working in Medway</w:t>
      </w:r>
      <w:r w:rsidRPr="0075584D">
        <w:rPr>
          <w:rFonts w:eastAsia="Aptos"/>
          <w:kern w:val="2"/>
          <w:lang w:val="en-US" w:eastAsia="en-US"/>
          <w14:ligatures w14:val="standardContextual"/>
        </w:rPr>
        <w:t>.</w:t>
      </w:r>
    </w:p>
    <w:p w14:paraId="771824EB"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To ensure full compliance with the Health and Safety at Work Act 1974, the Council's Health and Safety Policy and all locally agreed safe methods of work.</w:t>
      </w:r>
    </w:p>
    <w:p w14:paraId="744D39F6"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To fully understand and be aware of the commitment to the duty under Section 17 of the Crime and Disorder Act 1998 to prevent crime and disorder.</w:t>
      </w:r>
    </w:p>
    <w:p w14:paraId="51B59677"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Promote the Medway Carbon Neutral by 2050 commitment; supporting the Council action plan to ensure we play our part in addressing the climate emergency.</w:t>
      </w:r>
    </w:p>
    <w:p w14:paraId="3E5A3610" w14:textId="77777777" w:rsidR="004D60A4" w:rsidRPr="0075584D" w:rsidRDefault="004D60A4" w:rsidP="004D60A4">
      <w:pPr>
        <w:widowControl/>
        <w:autoSpaceDE/>
        <w:autoSpaceDN/>
        <w:adjustRightInd/>
        <w:spacing w:after="160" w:line="278" w:lineRule="auto"/>
        <w:rPr>
          <w:rFonts w:eastAsia="Aptos"/>
          <w:kern w:val="2"/>
          <w:lang w:val="en-US" w:eastAsia="en-US"/>
          <w14:ligatures w14:val="standardContextual"/>
        </w:rPr>
      </w:pPr>
      <w:r w:rsidRPr="0075584D">
        <w:rPr>
          <w:rFonts w:eastAsia="Aptos"/>
          <w:kern w:val="2"/>
          <w:lang w:val="en-US" w:eastAsia="en-US"/>
          <w14:ligatures w14:val="standardContextual"/>
        </w:rPr>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485D8488" w14:textId="77777777" w:rsidR="004D60A4" w:rsidRPr="0075584D" w:rsidRDefault="004D60A4" w:rsidP="0075584D"/>
    <w:p w14:paraId="251C1B73" w14:textId="2AEB8796" w:rsidR="008B73C6" w:rsidRDefault="004D60A4">
      <w:pPr>
        <w:pStyle w:val="Heading2"/>
        <w:tabs>
          <w:tab w:val="left" w:pos="460"/>
        </w:tabs>
        <w:spacing w:before="120"/>
        <w:ind w:left="460" w:hanging="460"/>
      </w:pPr>
      <w:r>
        <w:rPr>
          <w:b/>
          <w:bCs/>
        </w:rPr>
        <w:t>3.</w:t>
      </w:r>
      <w:r>
        <w:rPr>
          <w:b/>
          <w:bCs/>
        </w:rPr>
        <w:tab/>
      </w:r>
      <w:r w:rsidR="008B73C6">
        <w:rPr>
          <w:b/>
          <w:bCs/>
        </w:rPr>
        <w:t>PERSON SPECIFICATION</w:t>
      </w:r>
    </w:p>
    <w:p w14:paraId="4255CFF0" w14:textId="77777777" w:rsidR="008B73C6" w:rsidRDefault="008B73C6">
      <w:pPr>
        <w:pStyle w:val="Heading3"/>
        <w:keepNext/>
        <w:spacing w:before="100"/>
        <w:ind w:left="460"/>
      </w:pPr>
      <w:r>
        <w:rPr>
          <w:b/>
          <w:bCs/>
        </w:rPr>
        <w:t>Qualifications</w:t>
      </w:r>
    </w:p>
    <w:p w14:paraId="7116F6C3" w14:textId="77777777" w:rsidR="008B73C6" w:rsidRDefault="008B73C6">
      <w:pPr>
        <w:keepNext/>
        <w:spacing w:before="100"/>
        <w:ind w:left="460"/>
      </w:pPr>
      <w:r>
        <w:rPr>
          <w:i/>
          <w:iCs/>
        </w:rPr>
        <w:t>Essential</w:t>
      </w:r>
    </w:p>
    <w:p w14:paraId="41AA25B4" w14:textId="77777777" w:rsidR="00B04528" w:rsidRDefault="00B04528" w:rsidP="00B04528">
      <w:pPr>
        <w:pStyle w:val="ListParagraph"/>
        <w:numPr>
          <w:ilvl w:val="0"/>
          <w:numId w:val="9"/>
        </w:numPr>
        <w:tabs>
          <w:tab w:val="left" w:pos="960"/>
        </w:tabs>
        <w:spacing w:before="80"/>
        <w:ind w:left="993" w:hanging="567"/>
      </w:pPr>
      <w:r>
        <w:t xml:space="preserve">Qualified to degree level (or equivalent relevant workplace experience) in a relevant discipline  </w:t>
      </w:r>
    </w:p>
    <w:p w14:paraId="3D7FA346" w14:textId="77777777" w:rsidR="00B04528" w:rsidRDefault="00B04528" w:rsidP="00B04528">
      <w:pPr>
        <w:pStyle w:val="ListParagraph"/>
        <w:numPr>
          <w:ilvl w:val="0"/>
          <w:numId w:val="9"/>
        </w:numPr>
        <w:tabs>
          <w:tab w:val="left" w:pos="960"/>
        </w:tabs>
        <w:spacing w:before="80"/>
        <w:ind w:left="993" w:hanging="567"/>
      </w:pPr>
      <w:r>
        <w:t xml:space="preserve">Extensive experience of leading a multi-disciplinary team  </w:t>
      </w:r>
    </w:p>
    <w:p w14:paraId="1159BE2D" w14:textId="42842DBC" w:rsidR="00B04528" w:rsidRDefault="00B04528" w:rsidP="00B04528">
      <w:pPr>
        <w:pStyle w:val="ListParagraph"/>
        <w:numPr>
          <w:ilvl w:val="0"/>
          <w:numId w:val="9"/>
        </w:numPr>
        <w:tabs>
          <w:tab w:val="left" w:pos="960"/>
        </w:tabs>
        <w:spacing w:before="80"/>
        <w:ind w:left="993" w:hanging="567"/>
      </w:pPr>
      <w:r>
        <w:t>Track record of policy development and partnership working</w:t>
      </w:r>
    </w:p>
    <w:p w14:paraId="0469AACD" w14:textId="63DB5445" w:rsidR="008B73C6" w:rsidRDefault="008B73C6" w:rsidP="00B04528">
      <w:pPr>
        <w:keepNext/>
        <w:spacing w:before="100"/>
        <w:ind w:left="460"/>
      </w:pPr>
      <w:r>
        <w:rPr>
          <w:i/>
          <w:iCs/>
        </w:rPr>
        <w:t>Desirable</w:t>
      </w:r>
    </w:p>
    <w:p w14:paraId="64CA33B7" w14:textId="77777777" w:rsidR="008B73C6" w:rsidRDefault="008B73C6" w:rsidP="00B04528">
      <w:pPr>
        <w:pStyle w:val="ListParagraph"/>
        <w:numPr>
          <w:ilvl w:val="0"/>
          <w:numId w:val="10"/>
        </w:numPr>
        <w:tabs>
          <w:tab w:val="left" w:pos="780"/>
        </w:tabs>
        <w:spacing w:before="80"/>
      </w:pPr>
      <w:r>
        <w:t xml:space="preserve">Professional qualification in a relevant subject </w:t>
      </w:r>
      <w:r w:rsidR="00A3471B">
        <w:t>and/or considerable relevant experience.</w:t>
      </w:r>
    </w:p>
    <w:p w14:paraId="3C2EEAFE" w14:textId="77777777" w:rsidR="002F5583" w:rsidRDefault="002F5583" w:rsidP="002F5583">
      <w:pPr>
        <w:tabs>
          <w:tab w:val="left" w:pos="780"/>
        </w:tabs>
        <w:spacing w:before="80"/>
        <w:ind w:left="1320"/>
      </w:pPr>
    </w:p>
    <w:p w14:paraId="584A71FA" w14:textId="77777777" w:rsidR="00B14B76" w:rsidRDefault="00B14B76" w:rsidP="00B14B76"/>
    <w:p w14:paraId="7001E661" w14:textId="1BCCBDF4" w:rsidR="00B14B76" w:rsidRDefault="00B14B76" w:rsidP="0027198B">
      <w:pPr>
        <w:ind w:firstLine="720"/>
        <w:rPr>
          <w:b/>
          <w:bCs/>
        </w:rPr>
      </w:pPr>
      <w:r w:rsidRPr="0075584D">
        <w:rPr>
          <w:b/>
          <w:bCs/>
        </w:rPr>
        <w:lastRenderedPageBreak/>
        <w:t>Knowledge</w:t>
      </w:r>
    </w:p>
    <w:p w14:paraId="0001B189" w14:textId="77777777" w:rsidR="00243C45" w:rsidRPr="00243C45" w:rsidRDefault="00243C45" w:rsidP="00B14B76"/>
    <w:p w14:paraId="528A0976" w14:textId="77777777" w:rsidR="00243C45" w:rsidRDefault="00FF4927" w:rsidP="0027198B">
      <w:pPr>
        <w:pStyle w:val="ListParagraph"/>
        <w:numPr>
          <w:ilvl w:val="0"/>
          <w:numId w:val="10"/>
        </w:numPr>
        <w:ind w:left="1080"/>
      </w:pPr>
      <w:r w:rsidRPr="00FF4927">
        <w:t>Understanding of policy-making processes, including research, analysis, and implementation</w:t>
      </w:r>
    </w:p>
    <w:p w14:paraId="74063DA2" w14:textId="6EF58A76" w:rsidR="005B4821" w:rsidRDefault="007B2FCD" w:rsidP="0027198B">
      <w:pPr>
        <w:pStyle w:val="ListParagraph"/>
        <w:numPr>
          <w:ilvl w:val="0"/>
          <w:numId w:val="10"/>
        </w:numPr>
        <w:ind w:left="1080"/>
      </w:pPr>
      <w:r w:rsidRPr="007B2FCD">
        <w:t>Understanding of public administration principles and practices</w:t>
      </w:r>
    </w:p>
    <w:p w14:paraId="1A699EE9" w14:textId="548B56FD" w:rsidR="008A7501" w:rsidRDefault="008A7501" w:rsidP="0027198B">
      <w:pPr>
        <w:pStyle w:val="ListParagraph"/>
        <w:numPr>
          <w:ilvl w:val="0"/>
          <w:numId w:val="10"/>
        </w:numPr>
        <w:ind w:left="1080"/>
      </w:pPr>
      <w:r w:rsidRPr="008A7501">
        <w:t>Knowledge of government structures, functions, and processes</w:t>
      </w:r>
    </w:p>
    <w:p w14:paraId="18D2A7B6" w14:textId="54478F13" w:rsidR="00243C45" w:rsidRDefault="00FF4927" w:rsidP="0027198B">
      <w:pPr>
        <w:pStyle w:val="ListParagraph"/>
        <w:numPr>
          <w:ilvl w:val="0"/>
          <w:numId w:val="10"/>
        </w:numPr>
        <w:ind w:left="1080"/>
      </w:pPr>
      <w:r w:rsidRPr="00FF4927">
        <w:t>Knowledge of strategic planning methodologies and tools</w:t>
      </w:r>
    </w:p>
    <w:p w14:paraId="24502328" w14:textId="7B522141" w:rsidR="00FF4927" w:rsidRDefault="00FF4927" w:rsidP="0027198B">
      <w:pPr>
        <w:pStyle w:val="ListParagraph"/>
        <w:numPr>
          <w:ilvl w:val="0"/>
          <w:numId w:val="10"/>
        </w:numPr>
        <w:ind w:left="1080"/>
      </w:pPr>
      <w:r w:rsidRPr="00FF4927">
        <w:t>Understanding of political processes and major policy issues</w:t>
      </w:r>
    </w:p>
    <w:p w14:paraId="6B00D517" w14:textId="783F665E" w:rsidR="00F44339" w:rsidRDefault="00F44339" w:rsidP="0027198B">
      <w:pPr>
        <w:pStyle w:val="ListParagraph"/>
        <w:numPr>
          <w:ilvl w:val="0"/>
          <w:numId w:val="10"/>
        </w:numPr>
        <w:ind w:left="1080"/>
      </w:pPr>
      <w:r w:rsidRPr="00F44339">
        <w:t>Familiarity with local, regional, and national legislation affecting policy areas</w:t>
      </w:r>
    </w:p>
    <w:p w14:paraId="6B895996" w14:textId="1861473B" w:rsidR="005A3851" w:rsidRDefault="005A3851" w:rsidP="0027198B">
      <w:pPr>
        <w:pStyle w:val="ListParagraph"/>
        <w:numPr>
          <w:ilvl w:val="0"/>
          <w:numId w:val="10"/>
        </w:numPr>
        <w:ind w:left="1080"/>
      </w:pPr>
      <w:r w:rsidRPr="005A3851">
        <w:t>Insight into economic and social issues impacting local communities</w:t>
      </w:r>
    </w:p>
    <w:p w14:paraId="1461E599" w14:textId="323CC66B" w:rsidR="00CB0FB8" w:rsidRPr="00FF4927" w:rsidRDefault="00CB0FB8" w:rsidP="0027198B">
      <w:pPr>
        <w:pStyle w:val="ListParagraph"/>
        <w:numPr>
          <w:ilvl w:val="0"/>
          <w:numId w:val="10"/>
        </w:numPr>
        <w:ind w:left="1080"/>
      </w:pPr>
      <w:r>
        <w:t>An understanding of stakeholder management</w:t>
      </w:r>
    </w:p>
    <w:p w14:paraId="42A588D6" w14:textId="77777777" w:rsidR="00B14B76" w:rsidRDefault="00B14B76" w:rsidP="0027198B">
      <w:pPr>
        <w:ind w:left="360"/>
      </w:pPr>
    </w:p>
    <w:p w14:paraId="078D150F" w14:textId="04FDD771" w:rsidR="00B14B76" w:rsidRDefault="00B14B76" w:rsidP="0027198B">
      <w:pPr>
        <w:ind w:left="360" w:firstLine="360"/>
        <w:rPr>
          <w:b/>
          <w:bCs/>
        </w:rPr>
      </w:pPr>
      <w:r w:rsidRPr="0075584D">
        <w:rPr>
          <w:b/>
          <w:bCs/>
        </w:rPr>
        <w:t>Skills</w:t>
      </w:r>
    </w:p>
    <w:p w14:paraId="20AD9F72" w14:textId="77777777" w:rsidR="0083401A" w:rsidRPr="0075584D" w:rsidRDefault="0083401A" w:rsidP="0027198B">
      <w:pPr>
        <w:ind w:left="360" w:firstLine="360"/>
        <w:rPr>
          <w:b/>
          <w:bCs/>
        </w:rPr>
      </w:pPr>
    </w:p>
    <w:p w14:paraId="7A908F9E" w14:textId="63BDA3A5" w:rsidR="00E938D0" w:rsidRDefault="00E938D0" w:rsidP="0027198B">
      <w:pPr>
        <w:numPr>
          <w:ilvl w:val="0"/>
          <w:numId w:val="12"/>
        </w:numPr>
        <w:tabs>
          <w:tab w:val="clear" w:pos="720"/>
          <w:tab w:val="num" w:pos="1080"/>
        </w:tabs>
        <w:ind w:left="1080"/>
      </w:pPr>
      <w:r>
        <w:t>Ability to lead and manage multidisciplinary teams effectively</w:t>
      </w:r>
    </w:p>
    <w:p w14:paraId="0DFBD3EC" w14:textId="69DDA729" w:rsidR="00E938D0" w:rsidRDefault="00E938D0" w:rsidP="0027198B">
      <w:pPr>
        <w:numPr>
          <w:ilvl w:val="0"/>
          <w:numId w:val="12"/>
        </w:numPr>
        <w:tabs>
          <w:tab w:val="clear" w:pos="720"/>
          <w:tab w:val="num" w:pos="1080"/>
        </w:tabs>
        <w:ind w:left="1080"/>
      </w:pPr>
      <w:r>
        <w:t>Strong verbal and written communication skills to articulate policy positions and negotiate partnerships</w:t>
      </w:r>
      <w:r w:rsidR="00B953A8">
        <w:t xml:space="preserve"> and</w:t>
      </w:r>
      <w:r w:rsidR="00B953A8" w:rsidRPr="00B953A8">
        <w:t xml:space="preserve"> present effectively</w:t>
      </w:r>
    </w:p>
    <w:p w14:paraId="707CA231" w14:textId="4B9FF28A" w:rsidR="00E938D0" w:rsidRDefault="00E938D0" w:rsidP="0027198B">
      <w:pPr>
        <w:numPr>
          <w:ilvl w:val="0"/>
          <w:numId w:val="12"/>
        </w:numPr>
        <w:tabs>
          <w:tab w:val="clear" w:pos="720"/>
          <w:tab w:val="num" w:pos="1080"/>
        </w:tabs>
        <w:ind w:left="1080"/>
      </w:pPr>
      <w:r>
        <w:t>Proficiency in analy</w:t>
      </w:r>
      <w:r w:rsidR="00213FF0">
        <w:t>s</w:t>
      </w:r>
      <w:r>
        <w:t xml:space="preserve">ing </w:t>
      </w:r>
      <w:r w:rsidR="009E7824">
        <w:t xml:space="preserve">and interpreting </w:t>
      </w:r>
      <w:r>
        <w:t xml:space="preserve">data to inform policy decisions and measure </w:t>
      </w:r>
      <w:r w:rsidR="009E7824">
        <w:t>outcomes and effectiveness</w:t>
      </w:r>
    </w:p>
    <w:p w14:paraId="2877D363" w14:textId="41B1A7E4" w:rsidR="00E938D0" w:rsidRDefault="00965097" w:rsidP="0027198B">
      <w:pPr>
        <w:numPr>
          <w:ilvl w:val="0"/>
          <w:numId w:val="12"/>
        </w:numPr>
        <w:tabs>
          <w:tab w:val="clear" w:pos="720"/>
          <w:tab w:val="num" w:pos="1080"/>
        </w:tabs>
        <w:ind w:left="1080"/>
      </w:pPr>
      <w:r w:rsidRPr="00965097">
        <w:t>Strong negotiation skills to resolve conflicts and build consensus.</w:t>
      </w:r>
    </w:p>
    <w:p w14:paraId="1A60A0FF" w14:textId="1C48A729" w:rsidR="00965097" w:rsidRDefault="00CB0FB8" w:rsidP="0027198B">
      <w:pPr>
        <w:numPr>
          <w:ilvl w:val="0"/>
          <w:numId w:val="12"/>
        </w:numPr>
        <w:tabs>
          <w:tab w:val="clear" w:pos="720"/>
          <w:tab w:val="num" w:pos="1080"/>
        </w:tabs>
        <w:ind w:left="1080"/>
      </w:pPr>
      <w:r w:rsidRPr="00CB0FB8">
        <w:t>Mediation skills to facilitate discussions between diverse stakeholders</w:t>
      </w:r>
    </w:p>
    <w:p w14:paraId="719348D3" w14:textId="5676AB47" w:rsidR="00E938D0" w:rsidRDefault="00E938D0" w:rsidP="0027198B">
      <w:pPr>
        <w:numPr>
          <w:ilvl w:val="0"/>
          <w:numId w:val="12"/>
        </w:numPr>
        <w:tabs>
          <w:tab w:val="clear" w:pos="720"/>
          <w:tab w:val="num" w:pos="1080"/>
        </w:tabs>
        <w:ind w:left="1080"/>
      </w:pPr>
      <w:r>
        <w:t>Ability to build and maintain strong relationships with partners and stakeholders</w:t>
      </w:r>
    </w:p>
    <w:p w14:paraId="103FA491" w14:textId="363A882A" w:rsidR="004917B6" w:rsidRDefault="004917B6" w:rsidP="0027198B">
      <w:pPr>
        <w:numPr>
          <w:ilvl w:val="0"/>
          <w:numId w:val="12"/>
        </w:numPr>
        <w:tabs>
          <w:tab w:val="clear" w:pos="720"/>
          <w:tab w:val="num" w:pos="1080"/>
        </w:tabs>
        <w:ind w:left="1080"/>
      </w:pPr>
      <w:r>
        <w:t>Ability to think creatively and develop innovative policy solutions with an openness to new ideas and approaches.</w:t>
      </w:r>
    </w:p>
    <w:p w14:paraId="7BC20C45" w14:textId="55BF7A46" w:rsidR="00574FE3" w:rsidRPr="00B14B76" w:rsidRDefault="00574FE3" w:rsidP="00574FE3">
      <w:pPr>
        <w:numPr>
          <w:ilvl w:val="0"/>
          <w:numId w:val="12"/>
        </w:numPr>
        <w:tabs>
          <w:tab w:val="clear" w:pos="720"/>
          <w:tab w:val="num" w:pos="1080"/>
        </w:tabs>
        <w:ind w:left="1080"/>
      </w:pPr>
      <w:r w:rsidRPr="00574FE3">
        <w:t>Demonstrated ability to plan, implement, and report on strategic projects</w:t>
      </w:r>
    </w:p>
    <w:p w14:paraId="62EFF4DF" w14:textId="77777777" w:rsidR="00B14B76" w:rsidRDefault="00B14B76" w:rsidP="0027198B">
      <w:pPr>
        <w:ind w:left="360"/>
      </w:pPr>
    </w:p>
    <w:p w14:paraId="70A4D12C" w14:textId="2E238BBA" w:rsidR="00B14B76" w:rsidRDefault="00B14B76" w:rsidP="0027198B">
      <w:pPr>
        <w:ind w:left="360" w:firstLine="360"/>
        <w:rPr>
          <w:b/>
          <w:bCs/>
        </w:rPr>
      </w:pPr>
      <w:r w:rsidRPr="0075584D">
        <w:rPr>
          <w:b/>
          <w:bCs/>
        </w:rPr>
        <w:t>Experience</w:t>
      </w:r>
    </w:p>
    <w:p w14:paraId="5C732CD0" w14:textId="77777777" w:rsidR="0083401A" w:rsidRPr="00B14B76" w:rsidRDefault="0083401A" w:rsidP="0027198B">
      <w:pPr>
        <w:ind w:left="360" w:firstLine="360"/>
        <w:rPr>
          <w:b/>
          <w:bCs/>
        </w:rPr>
      </w:pPr>
    </w:p>
    <w:p w14:paraId="188ADA90" w14:textId="5CE5A287" w:rsidR="0024440A" w:rsidRDefault="0024440A" w:rsidP="0027198B">
      <w:pPr>
        <w:numPr>
          <w:ilvl w:val="0"/>
          <w:numId w:val="12"/>
        </w:numPr>
        <w:tabs>
          <w:tab w:val="clear" w:pos="720"/>
          <w:tab w:val="num" w:pos="1080"/>
        </w:tabs>
        <w:ind w:left="1080"/>
      </w:pPr>
      <w:r w:rsidRPr="0024440A">
        <w:t xml:space="preserve">Experience and successful track record in leading, managing and empowering staff to </w:t>
      </w:r>
      <w:r>
        <w:t>research, develop and implement policy and strategy within a large organisation.</w:t>
      </w:r>
    </w:p>
    <w:p w14:paraId="14151FCF" w14:textId="611B70B2" w:rsidR="00502ECD" w:rsidRDefault="003C18C6" w:rsidP="0027198B">
      <w:pPr>
        <w:numPr>
          <w:ilvl w:val="0"/>
          <w:numId w:val="12"/>
        </w:numPr>
        <w:tabs>
          <w:tab w:val="clear" w:pos="720"/>
          <w:tab w:val="num" w:pos="1080"/>
        </w:tabs>
        <w:ind w:left="1080"/>
      </w:pPr>
      <w:r>
        <w:t>Proven experience and a</w:t>
      </w:r>
      <w:r w:rsidR="00502ECD" w:rsidRPr="00502ECD">
        <w:t>bility to synthesi</w:t>
      </w:r>
      <w:r w:rsidR="00502ECD">
        <w:t>s</w:t>
      </w:r>
      <w:r w:rsidR="00502ECD" w:rsidRPr="00502ECD">
        <w:t>e research findings into actionable policy recommendations</w:t>
      </w:r>
    </w:p>
    <w:p w14:paraId="0BD6685B" w14:textId="450CA54E" w:rsidR="0024440A" w:rsidRDefault="00724ADC" w:rsidP="0027198B">
      <w:pPr>
        <w:numPr>
          <w:ilvl w:val="0"/>
          <w:numId w:val="12"/>
        </w:numPr>
        <w:tabs>
          <w:tab w:val="clear" w:pos="720"/>
          <w:tab w:val="num" w:pos="1080"/>
        </w:tabs>
        <w:ind w:left="1080"/>
      </w:pPr>
      <w:r>
        <w:t xml:space="preserve">Proven track record </w:t>
      </w:r>
      <w:r w:rsidR="00397BB6">
        <w:t>in developing and</w:t>
      </w:r>
      <w:r w:rsidR="0024440A" w:rsidRPr="0024440A">
        <w:t xml:space="preserve"> </w:t>
      </w:r>
      <w:r w:rsidR="0024440A">
        <w:t xml:space="preserve">successfully </w:t>
      </w:r>
      <w:r w:rsidR="0024440A" w:rsidRPr="0024440A">
        <w:t xml:space="preserve">managing </w:t>
      </w:r>
      <w:r w:rsidR="00397BB6">
        <w:t xml:space="preserve">strategic </w:t>
      </w:r>
      <w:r w:rsidR="0024440A">
        <w:t>partnerships</w:t>
      </w:r>
      <w:r w:rsidR="0024440A" w:rsidRPr="0024440A">
        <w:t xml:space="preserve"> at a senior level within a large organisation.</w:t>
      </w:r>
    </w:p>
    <w:p w14:paraId="4B098851" w14:textId="54DCCCF5" w:rsidR="00BA1BC9" w:rsidRDefault="00BA1BC9" w:rsidP="0027198B">
      <w:pPr>
        <w:numPr>
          <w:ilvl w:val="0"/>
          <w:numId w:val="12"/>
        </w:numPr>
        <w:tabs>
          <w:tab w:val="clear" w:pos="720"/>
          <w:tab w:val="num" w:pos="1080"/>
        </w:tabs>
        <w:ind w:left="1080"/>
      </w:pPr>
      <w:r>
        <w:t>Experience in managing organi</w:t>
      </w:r>
      <w:r w:rsidR="004704CB">
        <w:t>s</w:t>
      </w:r>
      <w:r>
        <w:t>ational policy functions, think tanks, or research institutions</w:t>
      </w:r>
    </w:p>
    <w:p w14:paraId="0182D619" w14:textId="77777777" w:rsidR="007F21CB" w:rsidRDefault="00BA1BC9" w:rsidP="0027198B">
      <w:pPr>
        <w:numPr>
          <w:ilvl w:val="0"/>
          <w:numId w:val="12"/>
        </w:numPr>
        <w:tabs>
          <w:tab w:val="clear" w:pos="720"/>
          <w:tab w:val="num" w:pos="1080"/>
        </w:tabs>
        <w:ind w:left="1080"/>
      </w:pPr>
      <w:r>
        <w:t>Experience in leading community engagement initiatives and multi-agency projects</w:t>
      </w:r>
    </w:p>
    <w:p w14:paraId="509D8832" w14:textId="77777777" w:rsidR="007F21CB" w:rsidRDefault="007F21CB" w:rsidP="007F21CB">
      <w:pPr>
        <w:ind w:left="720"/>
      </w:pPr>
    </w:p>
    <w:p w14:paraId="4241BB51" w14:textId="669768D2" w:rsidR="009E00BC" w:rsidRPr="00A47119" w:rsidRDefault="0083401A" w:rsidP="004531AC">
      <w:pPr>
        <w:pStyle w:val="Heading3"/>
        <w:keepNext/>
        <w:tabs>
          <w:tab w:val="left" w:pos="426"/>
        </w:tabs>
        <w:spacing w:before="100"/>
        <w:rPr>
          <w:b/>
          <w:bCs/>
        </w:rPr>
      </w:pPr>
      <w:r>
        <w:rPr>
          <w:b/>
          <w:bCs/>
        </w:rPr>
        <w:t>4</w:t>
      </w:r>
      <w:r w:rsidR="00A47119">
        <w:rPr>
          <w:b/>
          <w:bCs/>
        </w:rPr>
        <w:t>.</w:t>
      </w:r>
      <w:r w:rsidR="004531AC">
        <w:rPr>
          <w:b/>
          <w:bCs/>
        </w:rPr>
        <w:tab/>
      </w:r>
      <w:r>
        <w:rPr>
          <w:b/>
          <w:bCs/>
        </w:rPr>
        <w:t xml:space="preserve">LEADERSHIP </w:t>
      </w:r>
      <w:r w:rsidR="00A47119" w:rsidRPr="00A47119">
        <w:rPr>
          <w:b/>
          <w:bCs/>
        </w:rPr>
        <w:t>COMPETENCES</w:t>
      </w:r>
    </w:p>
    <w:p w14:paraId="6EBBE9CA" w14:textId="77777777" w:rsidR="00A47119" w:rsidRPr="00A47119" w:rsidRDefault="00A47119" w:rsidP="00A47119"/>
    <w:p w14:paraId="3A04E2A5" w14:textId="77777777" w:rsidR="009E00BC" w:rsidRDefault="009E00BC" w:rsidP="004531AC">
      <w:pPr>
        <w:ind w:firstLine="426"/>
        <w:rPr>
          <w:b/>
          <w:bCs/>
        </w:rPr>
      </w:pPr>
      <w:r w:rsidRPr="00165CD5">
        <w:rPr>
          <w:b/>
          <w:bCs/>
        </w:rPr>
        <w:t>Strategic vision</w:t>
      </w:r>
    </w:p>
    <w:p w14:paraId="246679F0" w14:textId="4D2868B4" w:rsidR="0024440A" w:rsidRDefault="0024440A" w:rsidP="0055560C">
      <w:pPr>
        <w:ind w:left="426"/>
      </w:pPr>
      <w:r>
        <w:t xml:space="preserve">Demonstratable ability to contribute to the ongoing development and achievement of the strategic vision for the </w:t>
      </w:r>
      <w:r w:rsidR="003D74AE">
        <w:t xml:space="preserve">Council’s </w:t>
      </w:r>
      <w:r>
        <w:t>service</w:t>
      </w:r>
      <w:r w:rsidR="003D74AE">
        <w:t>s</w:t>
      </w:r>
      <w:r w:rsidR="0055560C">
        <w:t>.</w:t>
      </w:r>
      <w:r>
        <w:t xml:space="preserve">  </w:t>
      </w:r>
    </w:p>
    <w:p w14:paraId="4FA6821B" w14:textId="77777777" w:rsidR="009E00BC" w:rsidRPr="00165CD5" w:rsidRDefault="009E00BC" w:rsidP="009E00BC">
      <w:pPr>
        <w:rPr>
          <w:b/>
          <w:bCs/>
        </w:rPr>
      </w:pPr>
      <w:r>
        <w:rPr>
          <w:b/>
          <w:bCs/>
        </w:rPr>
        <w:tab/>
      </w:r>
    </w:p>
    <w:p w14:paraId="41DA34ED" w14:textId="77777777" w:rsidR="009E00BC" w:rsidRDefault="004531AC" w:rsidP="004531AC">
      <w:pPr>
        <w:tabs>
          <w:tab w:val="left" w:pos="426"/>
        </w:tabs>
        <w:rPr>
          <w:b/>
          <w:bCs/>
        </w:rPr>
      </w:pPr>
      <w:r>
        <w:rPr>
          <w:b/>
          <w:bCs/>
        </w:rPr>
        <w:tab/>
      </w:r>
      <w:r w:rsidR="009E00BC" w:rsidRPr="00165CD5">
        <w:rPr>
          <w:b/>
          <w:bCs/>
        </w:rPr>
        <w:t>Organisational insight</w:t>
      </w:r>
    </w:p>
    <w:p w14:paraId="12082FCE" w14:textId="5A3BD853" w:rsidR="0055560C" w:rsidRDefault="0055560C" w:rsidP="0055560C">
      <w:pPr>
        <w:ind w:left="426"/>
      </w:pPr>
      <w:r>
        <w:t>Can demonstrate an extensive understanding of the service, its activities and policies and the market/external comparators for it.</w:t>
      </w:r>
    </w:p>
    <w:p w14:paraId="33B68C10" w14:textId="77777777" w:rsidR="007538EA" w:rsidRDefault="007538EA" w:rsidP="0055560C">
      <w:pPr>
        <w:ind w:left="426"/>
      </w:pPr>
    </w:p>
    <w:p w14:paraId="4B150CED" w14:textId="44E6C5AA" w:rsidR="0055560C" w:rsidRPr="0055560C" w:rsidRDefault="0055560C" w:rsidP="0055560C">
      <w:pPr>
        <w:ind w:left="426"/>
      </w:pPr>
      <w:r>
        <w:t xml:space="preserve">Ability to inform and engage with elected members.  </w:t>
      </w:r>
    </w:p>
    <w:p w14:paraId="19E7A9E4" w14:textId="77777777" w:rsidR="0055560C" w:rsidRDefault="0055560C" w:rsidP="004531AC">
      <w:pPr>
        <w:tabs>
          <w:tab w:val="left" w:pos="426"/>
        </w:tabs>
        <w:ind w:firstLine="426"/>
        <w:rPr>
          <w:b/>
          <w:bCs/>
        </w:rPr>
      </w:pPr>
    </w:p>
    <w:p w14:paraId="5855BBE3" w14:textId="019DB2F9" w:rsidR="009E00BC" w:rsidRDefault="009E00BC" w:rsidP="004531AC">
      <w:pPr>
        <w:tabs>
          <w:tab w:val="left" w:pos="426"/>
        </w:tabs>
        <w:ind w:firstLine="426"/>
        <w:rPr>
          <w:b/>
          <w:bCs/>
        </w:rPr>
      </w:pPr>
      <w:r w:rsidRPr="00165CD5">
        <w:rPr>
          <w:b/>
          <w:bCs/>
        </w:rPr>
        <w:t>Inspirational leadership</w:t>
      </w:r>
    </w:p>
    <w:p w14:paraId="6C15CD00" w14:textId="77777777" w:rsidR="0063228D" w:rsidRDefault="004531AC" w:rsidP="004531AC">
      <w:pPr>
        <w:tabs>
          <w:tab w:val="left" w:pos="426"/>
        </w:tabs>
      </w:pPr>
      <w:r>
        <w:tab/>
      </w:r>
      <w:r w:rsidR="0063228D">
        <w:t>Shows strong leadership, promoting equality and integrity.</w:t>
      </w:r>
    </w:p>
    <w:p w14:paraId="1B667B87" w14:textId="77777777" w:rsidR="0063228D" w:rsidRDefault="004531AC" w:rsidP="004531AC">
      <w:pPr>
        <w:tabs>
          <w:tab w:val="left" w:pos="426"/>
        </w:tabs>
      </w:pPr>
      <w:r>
        <w:tab/>
      </w:r>
      <w:r w:rsidR="0063228D">
        <w:t>Encourages creativity, innovation and improvement</w:t>
      </w:r>
    </w:p>
    <w:p w14:paraId="459DADB4" w14:textId="77777777" w:rsidR="0063228D" w:rsidRDefault="004531AC" w:rsidP="004531AC">
      <w:pPr>
        <w:tabs>
          <w:tab w:val="left" w:pos="426"/>
        </w:tabs>
      </w:pPr>
      <w:r>
        <w:tab/>
      </w:r>
      <w:r w:rsidR="0063228D">
        <w:t>Influences decision makers to facilitate progress and achievement of objectives</w:t>
      </w:r>
    </w:p>
    <w:p w14:paraId="3733AA81" w14:textId="201D9F45" w:rsidR="0055560C" w:rsidRDefault="0055560C" w:rsidP="0055560C">
      <w:pPr>
        <w:ind w:left="426"/>
      </w:pPr>
      <w:r>
        <w:t>Provides leadership on the identification of the future trends (e.g. technical market, industrial, social economic, legislative) to support the development of policies and partnerships.</w:t>
      </w:r>
    </w:p>
    <w:p w14:paraId="4D1DAD0E" w14:textId="77777777" w:rsidR="009E00BC" w:rsidRPr="0067121D" w:rsidRDefault="009E00BC" w:rsidP="004531AC">
      <w:pPr>
        <w:tabs>
          <w:tab w:val="left" w:pos="426"/>
        </w:tabs>
        <w:ind w:firstLine="426"/>
      </w:pPr>
    </w:p>
    <w:p w14:paraId="0684C3B0" w14:textId="77777777" w:rsidR="009E00BC" w:rsidRDefault="009E00BC" w:rsidP="004531AC">
      <w:pPr>
        <w:tabs>
          <w:tab w:val="left" w:pos="426"/>
        </w:tabs>
        <w:ind w:firstLine="426"/>
        <w:rPr>
          <w:b/>
          <w:bCs/>
        </w:rPr>
      </w:pPr>
      <w:r w:rsidRPr="00165CD5">
        <w:rPr>
          <w:b/>
          <w:bCs/>
        </w:rPr>
        <w:t xml:space="preserve">Stakeholder </w:t>
      </w:r>
      <w:r>
        <w:rPr>
          <w:b/>
          <w:bCs/>
        </w:rPr>
        <w:t xml:space="preserve">management </w:t>
      </w:r>
    </w:p>
    <w:p w14:paraId="2E53E2FF" w14:textId="77777777" w:rsidR="0002059B" w:rsidRDefault="0002059B" w:rsidP="004531AC">
      <w:pPr>
        <w:tabs>
          <w:tab w:val="left" w:pos="426"/>
        </w:tabs>
        <w:ind w:left="426"/>
        <w:rPr>
          <w:color w:val="30353D"/>
          <w:shd w:val="clear" w:color="auto" w:fill="FFFFFF"/>
        </w:rPr>
      </w:pPr>
      <w:r>
        <w:rPr>
          <w:color w:val="30353D"/>
          <w:shd w:val="clear" w:color="auto" w:fill="FFFFFF"/>
        </w:rPr>
        <w:t>Builds sound, productive working relationships with colleagues, partners and employees.</w:t>
      </w:r>
    </w:p>
    <w:p w14:paraId="633822FB" w14:textId="77777777" w:rsidR="0002059B" w:rsidRDefault="004531AC" w:rsidP="004531AC">
      <w:pPr>
        <w:tabs>
          <w:tab w:val="left" w:pos="426"/>
        </w:tabs>
        <w:rPr>
          <w:color w:val="30353D"/>
          <w:shd w:val="clear" w:color="auto" w:fill="FFFFFF"/>
        </w:rPr>
      </w:pPr>
      <w:r>
        <w:rPr>
          <w:color w:val="30353D"/>
          <w:shd w:val="clear" w:color="auto" w:fill="FFFFFF"/>
        </w:rPr>
        <w:tab/>
      </w:r>
      <w:r w:rsidR="0002059B">
        <w:rPr>
          <w:color w:val="30353D"/>
          <w:shd w:val="clear" w:color="auto" w:fill="FFFFFF"/>
        </w:rPr>
        <w:t>Seeks opportunities for partnership working that will benefit the service area</w:t>
      </w:r>
    </w:p>
    <w:p w14:paraId="7BA2E8EC" w14:textId="2827046B" w:rsidR="0002059B" w:rsidRDefault="0002059B" w:rsidP="004531AC">
      <w:pPr>
        <w:tabs>
          <w:tab w:val="left" w:pos="426"/>
        </w:tabs>
        <w:ind w:left="426"/>
        <w:rPr>
          <w:color w:val="30353D"/>
          <w:shd w:val="clear" w:color="auto" w:fill="FFFFFF"/>
        </w:rPr>
      </w:pPr>
      <w:r>
        <w:rPr>
          <w:color w:val="30353D"/>
          <w:shd w:val="clear" w:color="auto" w:fill="FFFFFF"/>
        </w:rPr>
        <w:t>Communicates clearly both orally and in writing, adapting style to suit different needs</w:t>
      </w:r>
      <w:r w:rsidR="0055560C">
        <w:rPr>
          <w:color w:val="30353D"/>
          <w:shd w:val="clear" w:color="auto" w:fill="FFFFFF"/>
        </w:rPr>
        <w:t>.</w:t>
      </w:r>
    </w:p>
    <w:p w14:paraId="3A60380D" w14:textId="0B363EEB" w:rsidR="0055560C" w:rsidRDefault="0055560C" w:rsidP="0055560C">
      <w:pPr>
        <w:ind w:left="426"/>
      </w:pPr>
      <w:r>
        <w:t xml:space="preserve">Can influence decision makers to facilitate progress and achievement of objectives. </w:t>
      </w:r>
    </w:p>
    <w:p w14:paraId="352F52CE" w14:textId="77777777" w:rsidR="0055560C" w:rsidRPr="00165CD5" w:rsidRDefault="0055560C" w:rsidP="004531AC">
      <w:pPr>
        <w:tabs>
          <w:tab w:val="left" w:pos="426"/>
        </w:tabs>
        <w:ind w:firstLine="426"/>
        <w:rPr>
          <w:b/>
          <w:bCs/>
        </w:rPr>
      </w:pPr>
    </w:p>
    <w:p w14:paraId="18340BC9" w14:textId="77777777" w:rsidR="009E00BC" w:rsidRDefault="009E00BC" w:rsidP="004531AC">
      <w:pPr>
        <w:tabs>
          <w:tab w:val="left" w:pos="426"/>
        </w:tabs>
        <w:ind w:firstLine="426"/>
        <w:rPr>
          <w:b/>
          <w:bCs/>
        </w:rPr>
      </w:pPr>
      <w:r w:rsidRPr="00165CD5">
        <w:rPr>
          <w:b/>
          <w:bCs/>
        </w:rPr>
        <w:t>Service effectiveness</w:t>
      </w:r>
    </w:p>
    <w:p w14:paraId="1FB4D146" w14:textId="77777777" w:rsidR="0002059B" w:rsidRDefault="009E00BC" w:rsidP="004531AC">
      <w:pPr>
        <w:tabs>
          <w:tab w:val="left" w:pos="426"/>
        </w:tabs>
        <w:ind w:left="426"/>
      </w:pPr>
      <w:r w:rsidRPr="00FB0B82">
        <w:t xml:space="preserve">Develops </w:t>
      </w:r>
      <w:r w:rsidR="0002059B">
        <w:t>resource plans to meet service requirements drawing up realistic budgets and using information effectively.</w:t>
      </w:r>
    </w:p>
    <w:p w14:paraId="76CD2732" w14:textId="3B18768B" w:rsidR="0002059B" w:rsidRDefault="004531AC" w:rsidP="004531AC">
      <w:pPr>
        <w:tabs>
          <w:tab w:val="left" w:pos="426"/>
        </w:tabs>
      </w:pPr>
      <w:r>
        <w:tab/>
      </w:r>
      <w:r w:rsidR="0002059B">
        <w:t xml:space="preserve">Manages </w:t>
      </w:r>
      <w:r w:rsidR="0055560C">
        <w:t>policy development</w:t>
      </w:r>
      <w:r w:rsidR="0002059B">
        <w:t>, assessing and dealing with risks</w:t>
      </w:r>
      <w:r w:rsidR="0055560C">
        <w:t>.</w:t>
      </w:r>
    </w:p>
    <w:p w14:paraId="37658EEB" w14:textId="34887CAD" w:rsidR="0002059B" w:rsidRDefault="0002059B" w:rsidP="004531AC">
      <w:pPr>
        <w:tabs>
          <w:tab w:val="left" w:pos="426"/>
        </w:tabs>
        <w:ind w:left="426"/>
      </w:pPr>
      <w:r>
        <w:t>Develops a strong service culture, developing, managing and measuring service plan objectives</w:t>
      </w:r>
      <w:r w:rsidR="0055560C">
        <w:t>.</w:t>
      </w:r>
    </w:p>
    <w:p w14:paraId="4E289A9F" w14:textId="77777777" w:rsidR="00CE0448" w:rsidRDefault="00CE0448" w:rsidP="004531AC">
      <w:pPr>
        <w:tabs>
          <w:tab w:val="left" w:pos="426"/>
        </w:tabs>
        <w:ind w:firstLine="426"/>
        <w:rPr>
          <w:b/>
          <w:bCs/>
        </w:rPr>
      </w:pPr>
    </w:p>
    <w:p w14:paraId="06C0AA05" w14:textId="77777777" w:rsidR="009E00BC" w:rsidRDefault="009E00BC" w:rsidP="004531AC">
      <w:pPr>
        <w:tabs>
          <w:tab w:val="left" w:pos="426"/>
        </w:tabs>
        <w:ind w:firstLine="426"/>
        <w:rPr>
          <w:b/>
          <w:bCs/>
        </w:rPr>
      </w:pPr>
      <w:r w:rsidRPr="00165CD5">
        <w:rPr>
          <w:b/>
          <w:bCs/>
        </w:rPr>
        <w:t>Leading change</w:t>
      </w:r>
    </w:p>
    <w:p w14:paraId="284736A5" w14:textId="7323CBF1" w:rsidR="0002059B" w:rsidRDefault="004531AC" w:rsidP="004531AC">
      <w:pPr>
        <w:tabs>
          <w:tab w:val="left" w:pos="426"/>
        </w:tabs>
      </w:pPr>
      <w:r>
        <w:tab/>
      </w:r>
      <w:r w:rsidR="0002059B">
        <w:t>Is proactive in instigating change</w:t>
      </w:r>
      <w:r w:rsidR="0055560C">
        <w:t>.</w:t>
      </w:r>
    </w:p>
    <w:p w14:paraId="4F080D97" w14:textId="3F53C740" w:rsidR="0002059B" w:rsidRDefault="0002059B" w:rsidP="004531AC">
      <w:pPr>
        <w:tabs>
          <w:tab w:val="left" w:pos="426"/>
        </w:tabs>
        <w:ind w:left="426"/>
      </w:pPr>
      <w:r>
        <w:t>Makes decisions and solves problems and solves problems within limits of authority, to enable progress</w:t>
      </w:r>
      <w:r w:rsidR="0055560C">
        <w:t>.</w:t>
      </w:r>
    </w:p>
    <w:p w14:paraId="02FE35CC" w14:textId="0C0FAEE8" w:rsidR="0002059B" w:rsidRDefault="004531AC" w:rsidP="004531AC">
      <w:pPr>
        <w:tabs>
          <w:tab w:val="left" w:pos="426"/>
        </w:tabs>
      </w:pPr>
      <w:r>
        <w:tab/>
      </w:r>
      <w:r w:rsidR="0002059B">
        <w:t>Embeds change, supporting wider council initiatives</w:t>
      </w:r>
      <w:r w:rsidR="0055560C">
        <w:t>.</w:t>
      </w:r>
    </w:p>
    <w:p w14:paraId="6D6281B6" w14:textId="77777777" w:rsidR="009E00BC" w:rsidRPr="00165CD5" w:rsidRDefault="009E00BC" w:rsidP="004531AC">
      <w:pPr>
        <w:tabs>
          <w:tab w:val="left" w:pos="426"/>
        </w:tabs>
        <w:ind w:firstLine="426"/>
        <w:rPr>
          <w:b/>
          <w:bCs/>
        </w:rPr>
      </w:pPr>
    </w:p>
    <w:p w14:paraId="77172292" w14:textId="77777777" w:rsidR="009E00BC" w:rsidRDefault="009E00BC" w:rsidP="004531AC">
      <w:pPr>
        <w:tabs>
          <w:tab w:val="left" w:pos="426"/>
        </w:tabs>
        <w:ind w:firstLine="426"/>
        <w:rPr>
          <w:b/>
          <w:bCs/>
        </w:rPr>
      </w:pPr>
      <w:r w:rsidRPr="00165CD5">
        <w:rPr>
          <w:b/>
          <w:bCs/>
        </w:rPr>
        <w:t>Team engagement</w:t>
      </w:r>
    </w:p>
    <w:p w14:paraId="4D962AC2" w14:textId="77777777" w:rsidR="0002059B" w:rsidRDefault="0002059B" w:rsidP="004531AC">
      <w:pPr>
        <w:tabs>
          <w:tab w:val="left" w:pos="426"/>
        </w:tabs>
        <w:ind w:left="426"/>
      </w:pPr>
      <w:r>
        <w:t>Ensure that individuals and teams have targets/</w:t>
      </w:r>
      <w:r w:rsidR="00F64EC5">
        <w:t>objectives</w:t>
      </w:r>
      <w:r>
        <w:t xml:space="preserve"> and development plans, linked </w:t>
      </w:r>
      <w:r w:rsidR="004531AC">
        <w:t>t</w:t>
      </w:r>
      <w:r>
        <w:t>o service goals.</w:t>
      </w:r>
    </w:p>
    <w:p w14:paraId="14F327BA" w14:textId="50B5A6CA" w:rsidR="00F64EC5" w:rsidRDefault="004531AC" w:rsidP="004531AC">
      <w:pPr>
        <w:tabs>
          <w:tab w:val="left" w:pos="426"/>
        </w:tabs>
      </w:pPr>
      <w:r>
        <w:tab/>
      </w:r>
      <w:r w:rsidR="00F64EC5">
        <w:t>Builds a motivated, engaged team</w:t>
      </w:r>
      <w:r w:rsidR="0055560C">
        <w:t>.</w:t>
      </w:r>
    </w:p>
    <w:p w14:paraId="4F47B67A" w14:textId="77777777" w:rsidR="004531AC" w:rsidRDefault="004531AC" w:rsidP="004531AC">
      <w:pPr>
        <w:tabs>
          <w:tab w:val="left" w:pos="426"/>
        </w:tabs>
      </w:pPr>
    </w:p>
    <w:sectPr w:rsidR="004531AC" w:rsidSect="0029758C">
      <w:pgSz w:w="12240" w:h="15840"/>
      <w:pgMar w:top="993" w:right="1183"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FE4C" w14:textId="77777777" w:rsidR="00CF07A6" w:rsidRDefault="00CF07A6" w:rsidP="00B9200F">
      <w:r>
        <w:separator/>
      </w:r>
    </w:p>
  </w:endnote>
  <w:endnote w:type="continuationSeparator" w:id="0">
    <w:p w14:paraId="1CCBB0EC" w14:textId="77777777" w:rsidR="00CF07A6" w:rsidRDefault="00CF07A6" w:rsidP="00B9200F">
      <w:r>
        <w:continuationSeparator/>
      </w:r>
    </w:p>
  </w:endnote>
  <w:endnote w:type="continuationNotice" w:id="1">
    <w:p w14:paraId="26AF98B0" w14:textId="77777777" w:rsidR="000E3B3F" w:rsidRDefault="000E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3291" w14:textId="77777777" w:rsidR="00CF07A6" w:rsidRDefault="00CF07A6" w:rsidP="00B9200F">
      <w:r>
        <w:separator/>
      </w:r>
    </w:p>
  </w:footnote>
  <w:footnote w:type="continuationSeparator" w:id="0">
    <w:p w14:paraId="71BA435F" w14:textId="77777777" w:rsidR="00CF07A6" w:rsidRDefault="00CF07A6" w:rsidP="00B9200F">
      <w:r>
        <w:continuationSeparator/>
      </w:r>
    </w:p>
  </w:footnote>
  <w:footnote w:type="continuationNotice" w:id="1">
    <w:p w14:paraId="1AE205E4" w14:textId="77777777" w:rsidR="000E3B3F" w:rsidRDefault="000E3B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67E1"/>
    <w:multiLevelType w:val="multilevel"/>
    <w:tmpl w:val="C0A4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90D18"/>
    <w:multiLevelType w:val="hybridMultilevel"/>
    <w:tmpl w:val="FFFFFFFF"/>
    <w:lvl w:ilvl="0" w:tplc="204A0478">
      <w:start w:val="1"/>
      <w:numFmt w:val="decimal"/>
      <w:lvlText w:val="%1."/>
      <w:lvlJc w:val="left"/>
      <w:pPr>
        <w:ind w:left="644" w:hanging="360"/>
      </w:pPr>
      <w:rPr>
        <w:rFonts w:cs="Times New Roman" w:hint="default"/>
      </w:rPr>
    </w:lvl>
    <w:lvl w:ilvl="1" w:tplc="08090019" w:tentative="1">
      <w:start w:val="1"/>
      <w:numFmt w:val="lowerLetter"/>
      <w:lvlText w:val="%2."/>
      <w:lvlJc w:val="left"/>
      <w:pPr>
        <w:ind w:left="1540" w:hanging="360"/>
      </w:pPr>
      <w:rPr>
        <w:rFonts w:cs="Times New Roman"/>
      </w:rPr>
    </w:lvl>
    <w:lvl w:ilvl="2" w:tplc="0809001B" w:tentative="1">
      <w:start w:val="1"/>
      <w:numFmt w:val="lowerRoman"/>
      <w:lvlText w:val="%3."/>
      <w:lvlJc w:val="right"/>
      <w:pPr>
        <w:ind w:left="2260" w:hanging="180"/>
      </w:pPr>
      <w:rPr>
        <w:rFonts w:cs="Times New Roman"/>
      </w:rPr>
    </w:lvl>
    <w:lvl w:ilvl="3" w:tplc="0809000F" w:tentative="1">
      <w:start w:val="1"/>
      <w:numFmt w:val="decimal"/>
      <w:lvlText w:val="%4."/>
      <w:lvlJc w:val="left"/>
      <w:pPr>
        <w:ind w:left="2980" w:hanging="360"/>
      </w:pPr>
      <w:rPr>
        <w:rFonts w:cs="Times New Roman"/>
      </w:rPr>
    </w:lvl>
    <w:lvl w:ilvl="4" w:tplc="08090019" w:tentative="1">
      <w:start w:val="1"/>
      <w:numFmt w:val="lowerLetter"/>
      <w:lvlText w:val="%5."/>
      <w:lvlJc w:val="left"/>
      <w:pPr>
        <w:ind w:left="3700" w:hanging="360"/>
      </w:pPr>
      <w:rPr>
        <w:rFonts w:cs="Times New Roman"/>
      </w:rPr>
    </w:lvl>
    <w:lvl w:ilvl="5" w:tplc="0809001B" w:tentative="1">
      <w:start w:val="1"/>
      <w:numFmt w:val="lowerRoman"/>
      <w:lvlText w:val="%6."/>
      <w:lvlJc w:val="right"/>
      <w:pPr>
        <w:ind w:left="4420" w:hanging="180"/>
      </w:pPr>
      <w:rPr>
        <w:rFonts w:cs="Times New Roman"/>
      </w:rPr>
    </w:lvl>
    <w:lvl w:ilvl="6" w:tplc="0809000F" w:tentative="1">
      <w:start w:val="1"/>
      <w:numFmt w:val="decimal"/>
      <w:lvlText w:val="%7."/>
      <w:lvlJc w:val="left"/>
      <w:pPr>
        <w:ind w:left="5140" w:hanging="360"/>
      </w:pPr>
      <w:rPr>
        <w:rFonts w:cs="Times New Roman"/>
      </w:rPr>
    </w:lvl>
    <w:lvl w:ilvl="7" w:tplc="08090019" w:tentative="1">
      <w:start w:val="1"/>
      <w:numFmt w:val="lowerLetter"/>
      <w:lvlText w:val="%8."/>
      <w:lvlJc w:val="left"/>
      <w:pPr>
        <w:ind w:left="5860" w:hanging="360"/>
      </w:pPr>
      <w:rPr>
        <w:rFonts w:cs="Times New Roman"/>
      </w:rPr>
    </w:lvl>
    <w:lvl w:ilvl="8" w:tplc="0809001B" w:tentative="1">
      <w:start w:val="1"/>
      <w:numFmt w:val="lowerRoman"/>
      <w:lvlText w:val="%9."/>
      <w:lvlJc w:val="right"/>
      <w:pPr>
        <w:ind w:left="6580" w:hanging="180"/>
      </w:pPr>
      <w:rPr>
        <w:rFonts w:cs="Times New Roman"/>
      </w:rPr>
    </w:lvl>
  </w:abstractNum>
  <w:abstractNum w:abstractNumId="2" w15:restartNumberingAfterBreak="0">
    <w:nsid w:val="1DEA62BE"/>
    <w:multiLevelType w:val="hybridMultilevel"/>
    <w:tmpl w:val="FFFFFFFF"/>
    <w:lvl w:ilvl="0" w:tplc="E9CE4050">
      <w:numFmt w:val="bullet"/>
      <w:lvlText w:val="•"/>
      <w:lvlJc w:val="left"/>
      <w:rPr>
        <w:rFonts w:ascii="Arial" w:eastAsia="Times New Roman" w:hAnsi="Aria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22014A6B"/>
    <w:multiLevelType w:val="hybridMultilevel"/>
    <w:tmpl w:val="FFFFFFFF"/>
    <w:lvl w:ilvl="0" w:tplc="E9CE4050">
      <w:numFmt w:val="bullet"/>
      <w:lvlText w:val="•"/>
      <w:lvlJc w:val="left"/>
      <w:rPr>
        <w:rFonts w:ascii="Arial" w:eastAsia="Times New Roman" w:hAnsi="Aria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2AF52E42"/>
    <w:multiLevelType w:val="hybridMultilevel"/>
    <w:tmpl w:val="CD8AD216"/>
    <w:lvl w:ilvl="0" w:tplc="08090001">
      <w:start w:val="1"/>
      <w:numFmt w:val="bullet"/>
      <w:lvlText w:val=""/>
      <w:lvlJc w:val="left"/>
      <w:pPr>
        <w:ind w:left="48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1928" w:hanging="360"/>
      </w:pPr>
      <w:rPr>
        <w:rFonts w:ascii="Wingdings" w:hAnsi="Wingdings" w:hint="default"/>
      </w:rPr>
    </w:lvl>
    <w:lvl w:ilvl="3" w:tplc="08090001" w:tentative="1">
      <w:start w:val="1"/>
      <w:numFmt w:val="bullet"/>
      <w:lvlText w:val=""/>
      <w:lvlJc w:val="left"/>
      <w:pPr>
        <w:ind w:left="2648" w:hanging="360"/>
      </w:pPr>
      <w:rPr>
        <w:rFonts w:ascii="Symbol" w:hAnsi="Symbol" w:hint="default"/>
      </w:rPr>
    </w:lvl>
    <w:lvl w:ilvl="4" w:tplc="08090003" w:tentative="1">
      <w:start w:val="1"/>
      <w:numFmt w:val="bullet"/>
      <w:lvlText w:val="o"/>
      <w:lvlJc w:val="left"/>
      <w:pPr>
        <w:ind w:left="3368" w:hanging="360"/>
      </w:pPr>
      <w:rPr>
        <w:rFonts w:ascii="Courier New" w:hAnsi="Courier New" w:cs="Courier New" w:hint="default"/>
      </w:rPr>
    </w:lvl>
    <w:lvl w:ilvl="5" w:tplc="08090005" w:tentative="1">
      <w:start w:val="1"/>
      <w:numFmt w:val="bullet"/>
      <w:lvlText w:val=""/>
      <w:lvlJc w:val="left"/>
      <w:pPr>
        <w:ind w:left="4088" w:hanging="360"/>
      </w:pPr>
      <w:rPr>
        <w:rFonts w:ascii="Wingdings" w:hAnsi="Wingdings" w:hint="default"/>
      </w:rPr>
    </w:lvl>
    <w:lvl w:ilvl="6" w:tplc="08090001" w:tentative="1">
      <w:start w:val="1"/>
      <w:numFmt w:val="bullet"/>
      <w:lvlText w:val=""/>
      <w:lvlJc w:val="left"/>
      <w:pPr>
        <w:ind w:left="4808" w:hanging="360"/>
      </w:pPr>
      <w:rPr>
        <w:rFonts w:ascii="Symbol" w:hAnsi="Symbol" w:hint="default"/>
      </w:rPr>
    </w:lvl>
    <w:lvl w:ilvl="7" w:tplc="08090003" w:tentative="1">
      <w:start w:val="1"/>
      <w:numFmt w:val="bullet"/>
      <w:lvlText w:val="o"/>
      <w:lvlJc w:val="left"/>
      <w:pPr>
        <w:ind w:left="5528" w:hanging="360"/>
      </w:pPr>
      <w:rPr>
        <w:rFonts w:ascii="Courier New" w:hAnsi="Courier New" w:cs="Courier New" w:hint="default"/>
      </w:rPr>
    </w:lvl>
    <w:lvl w:ilvl="8" w:tplc="08090005" w:tentative="1">
      <w:start w:val="1"/>
      <w:numFmt w:val="bullet"/>
      <w:lvlText w:val=""/>
      <w:lvlJc w:val="left"/>
      <w:pPr>
        <w:ind w:left="6248" w:hanging="360"/>
      </w:pPr>
      <w:rPr>
        <w:rFonts w:ascii="Wingdings" w:hAnsi="Wingdings" w:hint="default"/>
      </w:rPr>
    </w:lvl>
  </w:abstractNum>
  <w:abstractNum w:abstractNumId="5" w15:restartNumberingAfterBreak="0">
    <w:nsid w:val="38683C35"/>
    <w:multiLevelType w:val="multilevel"/>
    <w:tmpl w:val="F19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E1E13"/>
    <w:multiLevelType w:val="hybridMultilevel"/>
    <w:tmpl w:val="FFFFFFFF"/>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53BE61F3"/>
    <w:multiLevelType w:val="multilevel"/>
    <w:tmpl w:val="E5E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B5F54"/>
    <w:multiLevelType w:val="hybridMultilevel"/>
    <w:tmpl w:val="FFFFFFFF"/>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9" w15:restartNumberingAfterBreak="0">
    <w:nsid w:val="593A5B70"/>
    <w:multiLevelType w:val="multilevel"/>
    <w:tmpl w:val="48EA9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703927"/>
    <w:multiLevelType w:val="hybridMultilevel"/>
    <w:tmpl w:val="FFFFFFFF"/>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64AF625A"/>
    <w:multiLevelType w:val="hybridMultilevel"/>
    <w:tmpl w:val="FFFFFFFF"/>
    <w:lvl w:ilvl="0" w:tplc="2C867D3E">
      <w:start w:val="1"/>
      <w:numFmt w:val="decimal"/>
      <w:lvlText w:val="%1."/>
      <w:lvlJc w:val="left"/>
      <w:pPr>
        <w:ind w:left="820" w:hanging="360"/>
      </w:pPr>
      <w:rPr>
        <w:rFonts w:cs="Times New Roman" w:hint="default"/>
      </w:rPr>
    </w:lvl>
    <w:lvl w:ilvl="1" w:tplc="08090019" w:tentative="1">
      <w:start w:val="1"/>
      <w:numFmt w:val="lowerLetter"/>
      <w:lvlText w:val="%2."/>
      <w:lvlJc w:val="left"/>
      <w:pPr>
        <w:ind w:left="1540" w:hanging="360"/>
      </w:pPr>
      <w:rPr>
        <w:rFonts w:cs="Times New Roman"/>
      </w:rPr>
    </w:lvl>
    <w:lvl w:ilvl="2" w:tplc="0809001B" w:tentative="1">
      <w:start w:val="1"/>
      <w:numFmt w:val="lowerRoman"/>
      <w:lvlText w:val="%3."/>
      <w:lvlJc w:val="right"/>
      <w:pPr>
        <w:ind w:left="2260" w:hanging="180"/>
      </w:pPr>
      <w:rPr>
        <w:rFonts w:cs="Times New Roman"/>
      </w:rPr>
    </w:lvl>
    <w:lvl w:ilvl="3" w:tplc="0809000F" w:tentative="1">
      <w:start w:val="1"/>
      <w:numFmt w:val="decimal"/>
      <w:lvlText w:val="%4."/>
      <w:lvlJc w:val="left"/>
      <w:pPr>
        <w:ind w:left="2980" w:hanging="360"/>
      </w:pPr>
      <w:rPr>
        <w:rFonts w:cs="Times New Roman"/>
      </w:rPr>
    </w:lvl>
    <w:lvl w:ilvl="4" w:tplc="08090019" w:tentative="1">
      <w:start w:val="1"/>
      <w:numFmt w:val="lowerLetter"/>
      <w:lvlText w:val="%5."/>
      <w:lvlJc w:val="left"/>
      <w:pPr>
        <w:ind w:left="3700" w:hanging="360"/>
      </w:pPr>
      <w:rPr>
        <w:rFonts w:cs="Times New Roman"/>
      </w:rPr>
    </w:lvl>
    <w:lvl w:ilvl="5" w:tplc="0809001B" w:tentative="1">
      <w:start w:val="1"/>
      <w:numFmt w:val="lowerRoman"/>
      <w:lvlText w:val="%6."/>
      <w:lvlJc w:val="right"/>
      <w:pPr>
        <w:ind w:left="4420" w:hanging="180"/>
      </w:pPr>
      <w:rPr>
        <w:rFonts w:cs="Times New Roman"/>
      </w:rPr>
    </w:lvl>
    <w:lvl w:ilvl="6" w:tplc="0809000F" w:tentative="1">
      <w:start w:val="1"/>
      <w:numFmt w:val="decimal"/>
      <w:lvlText w:val="%7."/>
      <w:lvlJc w:val="left"/>
      <w:pPr>
        <w:ind w:left="5140" w:hanging="360"/>
      </w:pPr>
      <w:rPr>
        <w:rFonts w:cs="Times New Roman"/>
      </w:rPr>
    </w:lvl>
    <w:lvl w:ilvl="7" w:tplc="08090019" w:tentative="1">
      <w:start w:val="1"/>
      <w:numFmt w:val="lowerLetter"/>
      <w:lvlText w:val="%8."/>
      <w:lvlJc w:val="left"/>
      <w:pPr>
        <w:ind w:left="5860" w:hanging="360"/>
      </w:pPr>
      <w:rPr>
        <w:rFonts w:cs="Times New Roman"/>
      </w:rPr>
    </w:lvl>
    <w:lvl w:ilvl="8" w:tplc="0809001B" w:tentative="1">
      <w:start w:val="1"/>
      <w:numFmt w:val="lowerRoman"/>
      <w:lvlText w:val="%9."/>
      <w:lvlJc w:val="right"/>
      <w:pPr>
        <w:ind w:left="6580" w:hanging="180"/>
      </w:pPr>
      <w:rPr>
        <w:rFonts w:cs="Times New Roman"/>
      </w:rPr>
    </w:lvl>
  </w:abstractNum>
  <w:abstractNum w:abstractNumId="12" w15:restartNumberingAfterBreak="0">
    <w:nsid w:val="66785755"/>
    <w:multiLevelType w:val="hybridMultilevel"/>
    <w:tmpl w:val="FFFFFFFF"/>
    <w:lvl w:ilvl="0" w:tplc="E9CE4050">
      <w:numFmt w:val="bullet"/>
      <w:lvlText w:val="•"/>
      <w:lvlJc w:val="left"/>
      <w:rPr>
        <w:rFonts w:ascii="Arial" w:eastAsia="Times New Roman" w:hAnsi="Arial" w:hint="default"/>
      </w:rPr>
    </w:lvl>
    <w:lvl w:ilvl="1" w:tplc="08090003" w:tentative="1">
      <w:start w:val="1"/>
      <w:numFmt w:val="bullet"/>
      <w:lvlText w:val="o"/>
      <w:lvlJc w:val="left"/>
      <w:pPr>
        <w:ind w:left="1920" w:hanging="360"/>
      </w:pPr>
      <w:rPr>
        <w:rFonts w:ascii="Courier New" w:hAnsi="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71D541E0"/>
    <w:multiLevelType w:val="multilevel"/>
    <w:tmpl w:val="E756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7A58C5"/>
    <w:multiLevelType w:val="hybridMultilevel"/>
    <w:tmpl w:val="FA789A80"/>
    <w:lvl w:ilvl="0" w:tplc="08090001">
      <w:start w:val="1"/>
      <w:numFmt w:val="bullet"/>
      <w:lvlText w:val=""/>
      <w:lvlJc w:val="left"/>
      <w:pPr>
        <w:ind w:left="720" w:hanging="360"/>
      </w:pPr>
      <w:rPr>
        <w:rFonts w:ascii="Symbol" w:hAnsi="Symbol" w:hint="default"/>
      </w:rPr>
    </w:lvl>
    <w:lvl w:ilvl="1" w:tplc="CF965C5E">
      <w:numFmt w:val="bullet"/>
      <w:lvlText w:val="•"/>
      <w:lvlJc w:val="left"/>
      <w:pPr>
        <w:ind w:left="1500" w:hanging="4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725762">
    <w:abstractNumId w:val="11"/>
  </w:num>
  <w:num w:numId="2" w16cid:durableId="751779440">
    <w:abstractNumId w:val="1"/>
  </w:num>
  <w:num w:numId="3" w16cid:durableId="482166297">
    <w:abstractNumId w:val="8"/>
  </w:num>
  <w:num w:numId="4" w16cid:durableId="2108497833">
    <w:abstractNumId w:val="10"/>
  </w:num>
  <w:num w:numId="5" w16cid:durableId="1097367032">
    <w:abstractNumId w:val="6"/>
  </w:num>
  <w:num w:numId="6" w16cid:durableId="1919750975">
    <w:abstractNumId w:val="3"/>
  </w:num>
  <w:num w:numId="7" w16cid:durableId="2036806720">
    <w:abstractNumId w:val="2"/>
  </w:num>
  <w:num w:numId="8" w16cid:durableId="1156607044">
    <w:abstractNumId w:val="12"/>
  </w:num>
  <w:num w:numId="9" w16cid:durableId="2069718240">
    <w:abstractNumId w:val="4"/>
  </w:num>
  <w:num w:numId="10" w16cid:durableId="1403329860">
    <w:abstractNumId w:val="14"/>
  </w:num>
  <w:num w:numId="11" w16cid:durableId="1874997285">
    <w:abstractNumId w:val="5"/>
  </w:num>
  <w:num w:numId="12" w16cid:durableId="892617834">
    <w:abstractNumId w:val="7"/>
  </w:num>
  <w:num w:numId="13" w16cid:durableId="731197442">
    <w:abstractNumId w:val="13"/>
  </w:num>
  <w:num w:numId="14" w16cid:durableId="612400835">
    <w:abstractNumId w:val="9"/>
  </w:num>
  <w:num w:numId="15" w16cid:durableId="84439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CE"/>
    <w:rsid w:val="0000166B"/>
    <w:rsid w:val="000118C5"/>
    <w:rsid w:val="0002059B"/>
    <w:rsid w:val="000450AA"/>
    <w:rsid w:val="00087E1B"/>
    <w:rsid w:val="000C289E"/>
    <w:rsid w:val="000E3B3F"/>
    <w:rsid w:val="000E6885"/>
    <w:rsid w:val="0010440A"/>
    <w:rsid w:val="001443D3"/>
    <w:rsid w:val="0014504F"/>
    <w:rsid w:val="00165CD5"/>
    <w:rsid w:val="00170D40"/>
    <w:rsid w:val="00193855"/>
    <w:rsid w:val="001A00C7"/>
    <w:rsid w:val="001F45CB"/>
    <w:rsid w:val="00206D9F"/>
    <w:rsid w:val="00213FF0"/>
    <w:rsid w:val="00243C45"/>
    <w:rsid w:val="0024440A"/>
    <w:rsid w:val="0024667A"/>
    <w:rsid w:val="00264D1C"/>
    <w:rsid w:val="00264FBC"/>
    <w:rsid w:val="0027198B"/>
    <w:rsid w:val="0029758C"/>
    <w:rsid w:val="002A3731"/>
    <w:rsid w:val="002A660A"/>
    <w:rsid w:val="002E2B74"/>
    <w:rsid w:val="002F5583"/>
    <w:rsid w:val="003104EE"/>
    <w:rsid w:val="00374ABA"/>
    <w:rsid w:val="0038143A"/>
    <w:rsid w:val="00397BB6"/>
    <w:rsid w:val="003B4885"/>
    <w:rsid w:val="003C18C6"/>
    <w:rsid w:val="003D74AE"/>
    <w:rsid w:val="004531AC"/>
    <w:rsid w:val="004704CB"/>
    <w:rsid w:val="004917B6"/>
    <w:rsid w:val="004A026B"/>
    <w:rsid w:val="004B28C0"/>
    <w:rsid w:val="004D08B9"/>
    <w:rsid w:val="004D60A4"/>
    <w:rsid w:val="00502ECD"/>
    <w:rsid w:val="005335CF"/>
    <w:rsid w:val="0055560C"/>
    <w:rsid w:val="00560F5D"/>
    <w:rsid w:val="00574FE3"/>
    <w:rsid w:val="00581FBD"/>
    <w:rsid w:val="005A3851"/>
    <w:rsid w:val="005B4821"/>
    <w:rsid w:val="0063228D"/>
    <w:rsid w:val="0067121D"/>
    <w:rsid w:val="006F5122"/>
    <w:rsid w:val="00724ADC"/>
    <w:rsid w:val="007538EA"/>
    <w:rsid w:val="0075584D"/>
    <w:rsid w:val="00761244"/>
    <w:rsid w:val="0077238B"/>
    <w:rsid w:val="007828D7"/>
    <w:rsid w:val="007A1F19"/>
    <w:rsid w:val="007B2FCD"/>
    <w:rsid w:val="007C6756"/>
    <w:rsid w:val="007D46E2"/>
    <w:rsid w:val="007F21CB"/>
    <w:rsid w:val="00816DF7"/>
    <w:rsid w:val="0083401A"/>
    <w:rsid w:val="008369F2"/>
    <w:rsid w:val="00845F25"/>
    <w:rsid w:val="0085466B"/>
    <w:rsid w:val="00863E2E"/>
    <w:rsid w:val="00894590"/>
    <w:rsid w:val="008A7501"/>
    <w:rsid w:val="008B2407"/>
    <w:rsid w:val="008B73C6"/>
    <w:rsid w:val="008C30A2"/>
    <w:rsid w:val="00925DD0"/>
    <w:rsid w:val="00965097"/>
    <w:rsid w:val="009745EE"/>
    <w:rsid w:val="00997908"/>
    <w:rsid w:val="009E00BC"/>
    <w:rsid w:val="009E7824"/>
    <w:rsid w:val="00A27915"/>
    <w:rsid w:val="00A3471B"/>
    <w:rsid w:val="00A42735"/>
    <w:rsid w:val="00A44A94"/>
    <w:rsid w:val="00A47119"/>
    <w:rsid w:val="00A60198"/>
    <w:rsid w:val="00A8595C"/>
    <w:rsid w:val="00AC5E79"/>
    <w:rsid w:val="00AC79E3"/>
    <w:rsid w:val="00B000B0"/>
    <w:rsid w:val="00B04528"/>
    <w:rsid w:val="00B14B76"/>
    <w:rsid w:val="00B316C8"/>
    <w:rsid w:val="00B40ECE"/>
    <w:rsid w:val="00B53B1B"/>
    <w:rsid w:val="00B55849"/>
    <w:rsid w:val="00B9200F"/>
    <w:rsid w:val="00B953A8"/>
    <w:rsid w:val="00BA1BC9"/>
    <w:rsid w:val="00BE36AC"/>
    <w:rsid w:val="00BF2E6D"/>
    <w:rsid w:val="00C01761"/>
    <w:rsid w:val="00C03A75"/>
    <w:rsid w:val="00C6664B"/>
    <w:rsid w:val="00C873D7"/>
    <w:rsid w:val="00CA3203"/>
    <w:rsid w:val="00CB0FB8"/>
    <w:rsid w:val="00CB7A70"/>
    <w:rsid w:val="00CD4294"/>
    <w:rsid w:val="00CE0448"/>
    <w:rsid w:val="00CF07A6"/>
    <w:rsid w:val="00CF3411"/>
    <w:rsid w:val="00D93392"/>
    <w:rsid w:val="00DA39A5"/>
    <w:rsid w:val="00DB11C2"/>
    <w:rsid w:val="00DC31D1"/>
    <w:rsid w:val="00DF0913"/>
    <w:rsid w:val="00DF0C6F"/>
    <w:rsid w:val="00DF481D"/>
    <w:rsid w:val="00E70C48"/>
    <w:rsid w:val="00E938D0"/>
    <w:rsid w:val="00ED646A"/>
    <w:rsid w:val="00EF6180"/>
    <w:rsid w:val="00F06F5C"/>
    <w:rsid w:val="00F25E60"/>
    <w:rsid w:val="00F44339"/>
    <w:rsid w:val="00F55CE7"/>
    <w:rsid w:val="00F64EC5"/>
    <w:rsid w:val="00F77ADC"/>
    <w:rsid w:val="00F91D99"/>
    <w:rsid w:val="00FB0B82"/>
    <w:rsid w:val="00FC14EF"/>
    <w:rsid w:val="00FC39A7"/>
    <w:rsid w:val="00FF1478"/>
    <w:rsid w:val="00FF4927"/>
    <w:rsid w:val="1D450466"/>
    <w:rsid w:val="1D640779"/>
    <w:rsid w:val="39B7B093"/>
    <w:rsid w:val="3BC768E3"/>
    <w:rsid w:val="47AC5BB3"/>
    <w:rsid w:val="4C8627E8"/>
    <w:rsid w:val="4FA09426"/>
    <w:rsid w:val="7275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70DE1"/>
  <w14:defaultImageDpi w14:val="0"/>
  <w15:docId w15:val="{33951A62-AA61-4892-9211-AFAFC1BF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ListParagraph">
    <w:name w:val="List Paragraph"/>
    <w:basedOn w:val="Normal"/>
    <w:uiPriority w:val="34"/>
    <w:qFormat/>
    <w:rsid w:val="00B40ECE"/>
    <w:pPr>
      <w:ind w:left="720"/>
    </w:pPr>
  </w:style>
  <w:style w:type="paragraph" w:styleId="Header">
    <w:name w:val="header"/>
    <w:basedOn w:val="Normal"/>
    <w:link w:val="HeaderChar"/>
    <w:uiPriority w:val="99"/>
    <w:unhideWhenUsed/>
    <w:rsid w:val="002F5583"/>
    <w:pPr>
      <w:tabs>
        <w:tab w:val="center" w:pos="4513"/>
        <w:tab w:val="right" w:pos="9026"/>
      </w:tabs>
    </w:pPr>
  </w:style>
  <w:style w:type="character" w:customStyle="1" w:styleId="HeaderChar">
    <w:name w:val="Header Char"/>
    <w:basedOn w:val="DefaultParagraphFont"/>
    <w:link w:val="Header"/>
    <w:uiPriority w:val="99"/>
    <w:locked/>
    <w:rsid w:val="002F5583"/>
    <w:rPr>
      <w:rFonts w:ascii="Arial" w:hAnsi="Arial" w:cs="Times New Roman"/>
      <w:sz w:val="24"/>
    </w:rPr>
  </w:style>
  <w:style w:type="paragraph" w:styleId="Footer">
    <w:name w:val="footer"/>
    <w:basedOn w:val="Normal"/>
    <w:link w:val="FooterChar"/>
    <w:uiPriority w:val="99"/>
    <w:unhideWhenUsed/>
    <w:rsid w:val="002F5583"/>
    <w:pPr>
      <w:tabs>
        <w:tab w:val="center" w:pos="4513"/>
        <w:tab w:val="right" w:pos="9026"/>
      </w:tabs>
    </w:pPr>
  </w:style>
  <w:style w:type="character" w:customStyle="1" w:styleId="FooterChar">
    <w:name w:val="Footer Char"/>
    <w:basedOn w:val="DefaultParagraphFont"/>
    <w:link w:val="Footer"/>
    <w:uiPriority w:val="99"/>
    <w:locked/>
    <w:rsid w:val="002F5583"/>
    <w:rPr>
      <w:rFonts w:ascii="Arial" w:hAnsi="Arial" w:cs="Times New Roman"/>
      <w:sz w:val="24"/>
    </w:rPr>
  </w:style>
  <w:style w:type="paragraph" w:styleId="Revision">
    <w:name w:val="Revision"/>
    <w:hidden/>
    <w:uiPriority w:val="99"/>
    <w:semiHidden/>
    <w:rsid w:val="004D08B9"/>
    <w:rPr>
      <w:rFonts w:ascii="Arial" w:hAnsi="Arial" w:cs="Arial"/>
      <w:sz w:val="24"/>
      <w:szCs w:val="24"/>
    </w:rPr>
  </w:style>
  <w:style w:type="character" w:styleId="CommentReference">
    <w:name w:val="annotation reference"/>
    <w:basedOn w:val="DefaultParagraphFont"/>
    <w:uiPriority w:val="99"/>
    <w:semiHidden/>
    <w:unhideWhenUsed/>
    <w:rsid w:val="001F45CB"/>
    <w:rPr>
      <w:sz w:val="16"/>
      <w:szCs w:val="16"/>
    </w:rPr>
  </w:style>
  <w:style w:type="paragraph" w:styleId="CommentText">
    <w:name w:val="annotation text"/>
    <w:basedOn w:val="Normal"/>
    <w:link w:val="CommentTextChar"/>
    <w:uiPriority w:val="99"/>
    <w:unhideWhenUsed/>
    <w:rsid w:val="001F45CB"/>
    <w:rPr>
      <w:sz w:val="20"/>
      <w:szCs w:val="20"/>
    </w:rPr>
  </w:style>
  <w:style w:type="character" w:customStyle="1" w:styleId="CommentTextChar">
    <w:name w:val="Comment Text Char"/>
    <w:basedOn w:val="DefaultParagraphFont"/>
    <w:link w:val="CommentText"/>
    <w:uiPriority w:val="99"/>
    <w:rsid w:val="001F45CB"/>
    <w:rPr>
      <w:rFonts w:ascii="Arial" w:hAnsi="Arial" w:cs="Arial"/>
    </w:rPr>
  </w:style>
  <w:style w:type="paragraph" w:styleId="CommentSubject">
    <w:name w:val="annotation subject"/>
    <w:basedOn w:val="CommentText"/>
    <w:next w:val="CommentText"/>
    <w:link w:val="CommentSubjectChar"/>
    <w:uiPriority w:val="99"/>
    <w:semiHidden/>
    <w:unhideWhenUsed/>
    <w:rsid w:val="001F45CB"/>
    <w:rPr>
      <w:b/>
      <w:bCs/>
    </w:rPr>
  </w:style>
  <w:style w:type="character" w:customStyle="1" w:styleId="CommentSubjectChar">
    <w:name w:val="Comment Subject Char"/>
    <w:basedOn w:val="CommentTextChar"/>
    <w:link w:val="CommentSubject"/>
    <w:uiPriority w:val="99"/>
    <w:semiHidden/>
    <w:rsid w:val="001F45C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11988">
      <w:bodyDiv w:val="1"/>
      <w:marLeft w:val="0"/>
      <w:marRight w:val="0"/>
      <w:marTop w:val="0"/>
      <w:marBottom w:val="0"/>
      <w:divBdr>
        <w:top w:val="none" w:sz="0" w:space="0" w:color="auto"/>
        <w:left w:val="none" w:sz="0" w:space="0" w:color="auto"/>
        <w:bottom w:val="none" w:sz="0" w:space="0" w:color="auto"/>
        <w:right w:val="none" w:sz="0" w:space="0" w:color="auto"/>
      </w:divBdr>
      <w:divsChild>
        <w:div w:id="1001858004">
          <w:marLeft w:val="0"/>
          <w:marRight w:val="0"/>
          <w:marTop w:val="0"/>
          <w:marBottom w:val="0"/>
          <w:divBdr>
            <w:top w:val="none" w:sz="0" w:space="0" w:color="auto"/>
            <w:left w:val="none" w:sz="0" w:space="0" w:color="auto"/>
            <w:bottom w:val="none" w:sz="0" w:space="0" w:color="auto"/>
            <w:right w:val="none" w:sz="0" w:space="0" w:color="auto"/>
          </w:divBdr>
        </w:div>
        <w:div w:id="107431357">
          <w:marLeft w:val="0"/>
          <w:marRight w:val="0"/>
          <w:marTop w:val="0"/>
          <w:marBottom w:val="0"/>
          <w:divBdr>
            <w:top w:val="none" w:sz="0" w:space="0" w:color="auto"/>
            <w:left w:val="none" w:sz="0" w:space="0" w:color="auto"/>
            <w:bottom w:val="none" w:sz="0" w:space="0" w:color="auto"/>
            <w:right w:val="none" w:sz="0" w:space="0" w:color="auto"/>
          </w:divBdr>
        </w:div>
        <w:div w:id="2036953940">
          <w:marLeft w:val="0"/>
          <w:marRight w:val="0"/>
          <w:marTop w:val="0"/>
          <w:marBottom w:val="0"/>
          <w:divBdr>
            <w:top w:val="none" w:sz="0" w:space="0" w:color="auto"/>
            <w:left w:val="none" w:sz="0" w:space="0" w:color="auto"/>
            <w:bottom w:val="none" w:sz="0" w:space="0" w:color="auto"/>
            <w:right w:val="none" w:sz="0" w:space="0" w:color="auto"/>
          </w:divBdr>
        </w:div>
        <w:div w:id="214974860">
          <w:marLeft w:val="0"/>
          <w:marRight w:val="0"/>
          <w:marTop w:val="0"/>
          <w:marBottom w:val="0"/>
          <w:divBdr>
            <w:top w:val="none" w:sz="0" w:space="0" w:color="auto"/>
            <w:left w:val="none" w:sz="0" w:space="0" w:color="auto"/>
            <w:bottom w:val="none" w:sz="0" w:space="0" w:color="auto"/>
            <w:right w:val="none" w:sz="0" w:space="0" w:color="auto"/>
          </w:divBdr>
        </w:div>
        <w:div w:id="1103575990">
          <w:marLeft w:val="0"/>
          <w:marRight w:val="0"/>
          <w:marTop w:val="0"/>
          <w:marBottom w:val="0"/>
          <w:divBdr>
            <w:top w:val="none" w:sz="0" w:space="0" w:color="auto"/>
            <w:left w:val="none" w:sz="0" w:space="0" w:color="auto"/>
            <w:bottom w:val="none" w:sz="0" w:space="0" w:color="auto"/>
            <w:right w:val="none" w:sz="0" w:space="0" w:color="auto"/>
          </w:divBdr>
        </w:div>
        <w:div w:id="1588611698">
          <w:marLeft w:val="0"/>
          <w:marRight w:val="0"/>
          <w:marTop w:val="0"/>
          <w:marBottom w:val="0"/>
          <w:divBdr>
            <w:top w:val="none" w:sz="0" w:space="0" w:color="auto"/>
            <w:left w:val="none" w:sz="0" w:space="0" w:color="auto"/>
            <w:bottom w:val="none" w:sz="0" w:space="0" w:color="auto"/>
            <w:right w:val="none" w:sz="0" w:space="0" w:color="auto"/>
          </w:divBdr>
        </w:div>
        <w:div w:id="372923286">
          <w:marLeft w:val="0"/>
          <w:marRight w:val="0"/>
          <w:marTop w:val="0"/>
          <w:marBottom w:val="0"/>
          <w:divBdr>
            <w:top w:val="none" w:sz="0" w:space="0" w:color="auto"/>
            <w:left w:val="none" w:sz="0" w:space="0" w:color="auto"/>
            <w:bottom w:val="none" w:sz="0" w:space="0" w:color="auto"/>
            <w:right w:val="none" w:sz="0" w:space="0" w:color="auto"/>
          </w:divBdr>
        </w:div>
      </w:divsChild>
    </w:div>
    <w:div w:id="930578303">
      <w:marLeft w:val="0"/>
      <w:marRight w:val="0"/>
      <w:marTop w:val="0"/>
      <w:marBottom w:val="0"/>
      <w:divBdr>
        <w:top w:val="none" w:sz="0" w:space="0" w:color="auto"/>
        <w:left w:val="none" w:sz="0" w:space="0" w:color="auto"/>
        <w:bottom w:val="none" w:sz="0" w:space="0" w:color="auto"/>
        <w:right w:val="none" w:sz="0" w:space="0" w:color="auto"/>
      </w:divBdr>
    </w:div>
    <w:div w:id="1449352975">
      <w:bodyDiv w:val="1"/>
      <w:marLeft w:val="0"/>
      <w:marRight w:val="0"/>
      <w:marTop w:val="0"/>
      <w:marBottom w:val="0"/>
      <w:divBdr>
        <w:top w:val="none" w:sz="0" w:space="0" w:color="auto"/>
        <w:left w:val="none" w:sz="0" w:space="0" w:color="auto"/>
        <w:bottom w:val="none" w:sz="0" w:space="0" w:color="auto"/>
        <w:right w:val="none" w:sz="0" w:space="0" w:color="auto"/>
      </w:divBdr>
      <w:divsChild>
        <w:div w:id="72431327">
          <w:marLeft w:val="0"/>
          <w:marRight w:val="0"/>
          <w:marTop w:val="0"/>
          <w:marBottom w:val="0"/>
          <w:divBdr>
            <w:top w:val="none" w:sz="0" w:space="0" w:color="auto"/>
            <w:left w:val="none" w:sz="0" w:space="0" w:color="auto"/>
            <w:bottom w:val="none" w:sz="0" w:space="0" w:color="auto"/>
            <w:right w:val="none" w:sz="0" w:space="0" w:color="auto"/>
          </w:divBdr>
        </w:div>
        <w:div w:id="840892861">
          <w:marLeft w:val="0"/>
          <w:marRight w:val="0"/>
          <w:marTop w:val="0"/>
          <w:marBottom w:val="0"/>
          <w:divBdr>
            <w:top w:val="none" w:sz="0" w:space="0" w:color="auto"/>
            <w:left w:val="none" w:sz="0" w:space="0" w:color="auto"/>
            <w:bottom w:val="none" w:sz="0" w:space="0" w:color="auto"/>
            <w:right w:val="none" w:sz="0" w:space="0" w:color="auto"/>
          </w:divBdr>
        </w:div>
        <w:div w:id="739720218">
          <w:marLeft w:val="0"/>
          <w:marRight w:val="0"/>
          <w:marTop w:val="0"/>
          <w:marBottom w:val="0"/>
          <w:divBdr>
            <w:top w:val="none" w:sz="0" w:space="0" w:color="auto"/>
            <w:left w:val="none" w:sz="0" w:space="0" w:color="auto"/>
            <w:bottom w:val="none" w:sz="0" w:space="0" w:color="auto"/>
            <w:right w:val="none" w:sz="0" w:space="0" w:color="auto"/>
          </w:divBdr>
        </w:div>
        <w:div w:id="1064108448">
          <w:marLeft w:val="0"/>
          <w:marRight w:val="0"/>
          <w:marTop w:val="0"/>
          <w:marBottom w:val="0"/>
          <w:divBdr>
            <w:top w:val="none" w:sz="0" w:space="0" w:color="auto"/>
            <w:left w:val="none" w:sz="0" w:space="0" w:color="auto"/>
            <w:bottom w:val="none" w:sz="0" w:space="0" w:color="auto"/>
            <w:right w:val="none" w:sz="0" w:space="0" w:color="auto"/>
          </w:divBdr>
        </w:div>
        <w:div w:id="1116944651">
          <w:marLeft w:val="0"/>
          <w:marRight w:val="0"/>
          <w:marTop w:val="0"/>
          <w:marBottom w:val="0"/>
          <w:divBdr>
            <w:top w:val="none" w:sz="0" w:space="0" w:color="auto"/>
            <w:left w:val="none" w:sz="0" w:space="0" w:color="auto"/>
            <w:bottom w:val="none" w:sz="0" w:space="0" w:color="auto"/>
            <w:right w:val="none" w:sz="0" w:space="0" w:color="auto"/>
          </w:divBdr>
        </w:div>
        <w:div w:id="1713774256">
          <w:marLeft w:val="0"/>
          <w:marRight w:val="0"/>
          <w:marTop w:val="0"/>
          <w:marBottom w:val="0"/>
          <w:divBdr>
            <w:top w:val="none" w:sz="0" w:space="0" w:color="auto"/>
            <w:left w:val="none" w:sz="0" w:space="0" w:color="auto"/>
            <w:bottom w:val="none" w:sz="0" w:space="0" w:color="auto"/>
            <w:right w:val="none" w:sz="0" w:space="0" w:color="auto"/>
          </w:divBdr>
        </w:div>
        <w:div w:id="1618757823">
          <w:marLeft w:val="0"/>
          <w:marRight w:val="0"/>
          <w:marTop w:val="0"/>
          <w:marBottom w:val="0"/>
          <w:divBdr>
            <w:top w:val="none" w:sz="0" w:space="0" w:color="auto"/>
            <w:left w:val="none" w:sz="0" w:space="0" w:color="auto"/>
            <w:bottom w:val="none" w:sz="0" w:space="0" w:color="auto"/>
            <w:right w:val="none" w:sz="0" w:space="0" w:color="auto"/>
          </w:divBdr>
        </w:div>
        <w:div w:id="1711033290">
          <w:marLeft w:val="0"/>
          <w:marRight w:val="0"/>
          <w:marTop w:val="0"/>
          <w:marBottom w:val="0"/>
          <w:divBdr>
            <w:top w:val="none" w:sz="0" w:space="0" w:color="auto"/>
            <w:left w:val="none" w:sz="0" w:space="0" w:color="auto"/>
            <w:bottom w:val="none" w:sz="0" w:space="0" w:color="auto"/>
            <w:right w:val="none" w:sz="0" w:space="0" w:color="auto"/>
          </w:divBdr>
        </w:div>
        <w:div w:id="415438706">
          <w:marLeft w:val="0"/>
          <w:marRight w:val="0"/>
          <w:marTop w:val="0"/>
          <w:marBottom w:val="0"/>
          <w:divBdr>
            <w:top w:val="none" w:sz="0" w:space="0" w:color="auto"/>
            <w:left w:val="none" w:sz="0" w:space="0" w:color="auto"/>
            <w:bottom w:val="none" w:sz="0" w:space="0" w:color="auto"/>
            <w:right w:val="none" w:sz="0" w:space="0" w:color="auto"/>
          </w:divBdr>
        </w:div>
        <w:div w:id="1469323445">
          <w:marLeft w:val="0"/>
          <w:marRight w:val="0"/>
          <w:marTop w:val="0"/>
          <w:marBottom w:val="0"/>
          <w:divBdr>
            <w:top w:val="none" w:sz="0" w:space="0" w:color="auto"/>
            <w:left w:val="none" w:sz="0" w:space="0" w:color="auto"/>
            <w:bottom w:val="none" w:sz="0" w:space="0" w:color="auto"/>
            <w:right w:val="none" w:sz="0" w:space="0" w:color="auto"/>
          </w:divBdr>
        </w:div>
        <w:div w:id="1470515826">
          <w:marLeft w:val="0"/>
          <w:marRight w:val="0"/>
          <w:marTop w:val="0"/>
          <w:marBottom w:val="0"/>
          <w:divBdr>
            <w:top w:val="none" w:sz="0" w:space="0" w:color="auto"/>
            <w:left w:val="none" w:sz="0" w:space="0" w:color="auto"/>
            <w:bottom w:val="none" w:sz="0" w:space="0" w:color="auto"/>
            <w:right w:val="none" w:sz="0" w:space="0" w:color="auto"/>
          </w:divBdr>
        </w:div>
        <w:div w:id="640383607">
          <w:marLeft w:val="0"/>
          <w:marRight w:val="0"/>
          <w:marTop w:val="0"/>
          <w:marBottom w:val="0"/>
          <w:divBdr>
            <w:top w:val="none" w:sz="0" w:space="0" w:color="auto"/>
            <w:left w:val="none" w:sz="0" w:space="0" w:color="auto"/>
            <w:bottom w:val="none" w:sz="0" w:space="0" w:color="auto"/>
            <w:right w:val="none" w:sz="0" w:space="0" w:color="auto"/>
          </w:divBdr>
        </w:div>
        <w:div w:id="1200170849">
          <w:marLeft w:val="0"/>
          <w:marRight w:val="0"/>
          <w:marTop w:val="0"/>
          <w:marBottom w:val="0"/>
          <w:divBdr>
            <w:top w:val="none" w:sz="0" w:space="0" w:color="auto"/>
            <w:left w:val="none" w:sz="0" w:space="0" w:color="auto"/>
            <w:bottom w:val="none" w:sz="0" w:space="0" w:color="auto"/>
            <w:right w:val="none" w:sz="0" w:space="0" w:color="auto"/>
          </w:divBdr>
        </w:div>
      </w:divsChild>
    </w:div>
    <w:div w:id="1553036743">
      <w:bodyDiv w:val="1"/>
      <w:marLeft w:val="0"/>
      <w:marRight w:val="0"/>
      <w:marTop w:val="0"/>
      <w:marBottom w:val="0"/>
      <w:divBdr>
        <w:top w:val="none" w:sz="0" w:space="0" w:color="auto"/>
        <w:left w:val="none" w:sz="0" w:space="0" w:color="auto"/>
        <w:bottom w:val="none" w:sz="0" w:space="0" w:color="auto"/>
        <w:right w:val="none" w:sz="0" w:space="0" w:color="auto"/>
      </w:divBdr>
      <w:divsChild>
        <w:div w:id="2020502749">
          <w:marLeft w:val="0"/>
          <w:marRight w:val="0"/>
          <w:marTop w:val="0"/>
          <w:marBottom w:val="0"/>
          <w:divBdr>
            <w:top w:val="none" w:sz="0" w:space="0" w:color="auto"/>
            <w:left w:val="none" w:sz="0" w:space="0" w:color="auto"/>
            <w:bottom w:val="none" w:sz="0" w:space="0" w:color="auto"/>
            <w:right w:val="none" w:sz="0" w:space="0" w:color="auto"/>
          </w:divBdr>
        </w:div>
        <w:div w:id="1916933456">
          <w:marLeft w:val="0"/>
          <w:marRight w:val="0"/>
          <w:marTop w:val="0"/>
          <w:marBottom w:val="0"/>
          <w:divBdr>
            <w:top w:val="none" w:sz="0" w:space="0" w:color="auto"/>
            <w:left w:val="none" w:sz="0" w:space="0" w:color="auto"/>
            <w:bottom w:val="none" w:sz="0" w:space="0" w:color="auto"/>
            <w:right w:val="none" w:sz="0" w:space="0" w:color="auto"/>
          </w:divBdr>
        </w:div>
        <w:div w:id="446656317">
          <w:marLeft w:val="0"/>
          <w:marRight w:val="0"/>
          <w:marTop w:val="0"/>
          <w:marBottom w:val="0"/>
          <w:divBdr>
            <w:top w:val="none" w:sz="0" w:space="0" w:color="auto"/>
            <w:left w:val="none" w:sz="0" w:space="0" w:color="auto"/>
            <w:bottom w:val="none" w:sz="0" w:space="0" w:color="auto"/>
            <w:right w:val="none" w:sz="0" w:space="0" w:color="auto"/>
          </w:divBdr>
        </w:div>
        <w:div w:id="680857439">
          <w:marLeft w:val="0"/>
          <w:marRight w:val="0"/>
          <w:marTop w:val="0"/>
          <w:marBottom w:val="0"/>
          <w:divBdr>
            <w:top w:val="none" w:sz="0" w:space="0" w:color="auto"/>
            <w:left w:val="none" w:sz="0" w:space="0" w:color="auto"/>
            <w:bottom w:val="none" w:sz="0" w:space="0" w:color="auto"/>
            <w:right w:val="none" w:sz="0" w:space="0" w:color="auto"/>
          </w:divBdr>
        </w:div>
        <w:div w:id="1250624114">
          <w:marLeft w:val="0"/>
          <w:marRight w:val="0"/>
          <w:marTop w:val="0"/>
          <w:marBottom w:val="0"/>
          <w:divBdr>
            <w:top w:val="none" w:sz="0" w:space="0" w:color="auto"/>
            <w:left w:val="none" w:sz="0" w:space="0" w:color="auto"/>
            <w:bottom w:val="none" w:sz="0" w:space="0" w:color="auto"/>
            <w:right w:val="none" w:sz="0" w:space="0" w:color="auto"/>
          </w:divBdr>
        </w:div>
        <w:div w:id="1411539433">
          <w:marLeft w:val="0"/>
          <w:marRight w:val="0"/>
          <w:marTop w:val="0"/>
          <w:marBottom w:val="0"/>
          <w:divBdr>
            <w:top w:val="none" w:sz="0" w:space="0" w:color="auto"/>
            <w:left w:val="none" w:sz="0" w:space="0" w:color="auto"/>
            <w:bottom w:val="none" w:sz="0" w:space="0" w:color="auto"/>
            <w:right w:val="none" w:sz="0" w:space="0" w:color="auto"/>
          </w:divBdr>
        </w:div>
        <w:div w:id="1338116636">
          <w:marLeft w:val="0"/>
          <w:marRight w:val="0"/>
          <w:marTop w:val="0"/>
          <w:marBottom w:val="0"/>
          <w:divBdr>
            <w:top w:val="none" w:sz="0" w:space="0" w:color="auto"/>
            <w:left w:val="none" w:sz="0" w:space="0" w:color="auto"/>
            <w:bottom w:val="none" w:sz="0" w:space="0" w:color="auto"/>
            <w:right w:val="none" w:sz="0" w:space="0" w:color="auto"/>
          </w:divBdr>
        </w:div>
      </w:divsChild>
    </w:div>
    <w:div w:id="1768039987">
      <w:bodyDiv w:val="1"/>
      <w:marLeft w:val="0"/>
      <w:marRight w:val="0"/>
      <w:marTop w:val="0"/>
      <w:marBottom w:val="0"/>
      <w:divBdr>
        <w:top w:val="none" w:sz="0" w:space="0" w:color="auto"/>
        <w:left w:val="none" w:sz="0" w:space="0" w:color="auto"/>
        <w:bottom w:val="none" w:sz="0" w:space="0" w:color="auto"/>
        <w:right w:val="none" w:sz="0" w:space="0" w:color="auto"/>
      </w:divBdr>
    </w:div>
    <w:div w:id="17849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C41BFEA364E42A102E44A71FE5ED0" ma:contentTypeVersion="4" ma:contentTypeDescription="Create a new document." ma:contentTypeScope="" ma:versionID="8e37c681b8deabf16db9ed951c81d647">
  <xsd:schema xmlns:xsd="http://www.w3.org/2001/XMLSchema" xmlns:xs="http://www.w3.org/2001/XMLSchema" xmlns:p="http://schemas.microsoft.com/office/2006/metadata/properties" xmlns:ns2="0cda938f-8887-4169-8c8e-f9f990dac092" targetNamespace="http://schemas.microsoft.com/office/2006/metadata/properties" ma:root="true" ma:fieldsID="a62a23edfc7d96cdf2ac1a701fea921f" ns2:_="">
    <xsd:import namespace="0cda938f-8887-4169-8c8e-f9f990dac0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a938f-8887-4169-8c8e-f9f990dac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FA958-8024-4494-8723-D936A30C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a938f-8887-4169-8c8e-f9f990da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8F8EF-1290-4720-BFCB-3CF52D46A8E2}">
  <ds:schemaRef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0cda938f-8887-4169-8c8e-f9f990dac092"/>
    <ds:schemaRef ds:uri="http://purl.org/dc/dcmitype/"/>
  </ds:schemaRefs>
</ds:datastoreItem>
</file>

<file path=customXml/itemProps3.xml><?xml version="1.0" encoding="utf-8"?>
<ds:datastoreItem xmlns:ds="http://schemas.openxmlformats.org/officeDocument/2006/customXml" ds:itemID="{11315F22-CED6-44AC-B0E8-B12D9B72B929}">
  <ds:schemaRefs>
    <ds:schemaRef ds:uri="http://schemas.openxmlformats.org/officeDocument/2006/bibliography"/>
  </ds:schemaRefs>
</ds:datastoreItem>
</file>

<file path=customXml/itemProps4.xml><?xml version="1.0" encoding="utf-8"?>
<ds:datastoreItem xmlns:ds="http://schemas.openxmlformats.org/officeDocument/2006/customXml" ds:itemID="{9D81F289-14BC-4AD2-BF2C-D79697E9B06C}">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6645</Characters>
  <Application>Microsoft Office Word</Application>
  <DocSecurity>0</DocSecurity>
  <Lines>55</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DOCUMENT FOR SM JOB DESCRIPTION</dc:title>
  <dc:subject/>
  <dc:creator>steel, sandra</dc:creator>
  <cp:keywords/>
  <dc:description/>
  <cp:lastModifiedBy>skinner, liam</cp:lastModifiedBy>
  <cp:revision>2</cp:revision>
  <cp:lastPrinted>2022-08-15T13:59:00Z</cp:lastPrinted>
  <dcterms:created xsi:type="dcterms:W3CDTF">2025-04-25T11:20:00Z</dcterms:created>
  <dcterms:modified xsi:type="dcterms:W3CDTF">2025-04-25T11:20:00Z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ef0445-a889-4c68-a950-80da759cafea_Enabled">
    <vt:lpwstr>true</vt:lpwstr>
  </property>
  <property fmtid="{D5CDD505-2E9C-101B-9397-08002B2CF9AE}" pid="3" name="MSIP_Label_64ef0445-a889-4c68-a950-80da759cafea_SetDate">
    <vt:lpwstr>2023-01-25T13:33:07Z</vt:lpwstr>
  </property>
  <property fmtid="{D5CDD505-2E9C-101B-9397-08002B2CF9AE}" pid="4" name="MSIP_Label_64ef0445-a889-4c68-a950-80da759cafea_Method">
    <vt:lpwstr>Privileged</vt:lpwstr>
  </property>
  <property fmtid="{D5CDD505-2E9C-101B-9397-08002B2CF9AE}" pid="5" name="MSIP_Label_64ef0445-a889-4c68-a950-80da759cafea_Name">
    <vt:lpwstr>Unmarked</vt:lpwstr>
  </property>
  <property fmtid="{D5CDD505-2E9C-101B-9397-08002B2CF9AE}" pid="6" name="MSIP_Label_64ef0445-a889-4c68-a950-80da759cafea_SiteId">
    <vt:lpwstr>68503e93-3ce7-4a22-bfc5-ffee421a1f57</vt:lpwstr>
  </property>
  <property fmtid="{D5CDD505-2E9C-101B-9397-08002B2CF9AE}" pid="7" name="MSIP_Label_64ef0445-a889-4c68-a950-80da759cafea_ActionId">
    <vt:lpwstr>3e1983ba-ffed-4c81-a24b-3082e7a93d44</vt:lpwstr>
  </property>
  <property fmtid="{D5CDD505-2E9C-101B-9397-08002B2CF9AE}" pid="8" name="MSIP_Label_64ef0445-a889-4c68-a950-80da759cafea_ContentBits">
    <vt:lpwstr>0</vt:lpwstr>
  </property>
  <property fmtid="{D5CDD505-2E9C-101B-9397-08002B2CF9AE}" pid="9" name="ContentTypeId">
    <vt:lpwstr>0x010100844C41BFEA364E42A102E44A71FE5ED0</vt:lpwstr>
  </property>
</Properties>
</file>