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0D5C" w14:textId="77777777" w:rsidR="00696E61" w:rsidRDefault="00696E61" w:rsidP="00696E61">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58240" behindDoc="0" locked="0" layoutInCell="1" allowOverlap="1" wp14:anchorId="4ACDB49A" wp14:editId="50964259">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D283A" w14:textId="77777777" w:rsidR="00696E61" w:rsidRPr="00144A92" w:rsidRDefault="00696E61" w:rsidP="00696E61">
      <w:pPr>
        <w:pStyle w:val="Heading1"/>
        <w:ind w:right="283"/>
        <w:rPr>
          <w:rFonts w:asciiTheme="minorHAnsi" w:hAnsiTheme="minorHAnsi" w:cstheme="minorHAnsi"/>
          <w:b/>
          <w:bCs/>
          <w:color w:val="0061AE"/>
          <w:sz w:val="36"/>
          <w:szCs w:val="36"/>
        </w:rPr>
      </w:pPr>
      <w:r>
        <w:rPr>
          <w:b/>
          <w:bCs/>
          <w:color w:val="0061AE"/>
          <w:sz w:val="36"/>
          <w:szCs w:val="36"/>
        </w:rPr>
        <w:br/>
      </w:r>
      <w:r w:rsidRPr="00144A92">
        <w:rPr>
          <w:rFonts w:asciiTheme="minorHAnsi" w:hAnsiTheme="minorHAnsi" w:cstheme="minorHAnsi"/>
          <w:b/>
          <w:bCs/>
          <w:color w:val="0061AE"/>
          <w:sz w:val="36"/>
          <w:szCs w:val="36"/>
        </w:rPr>
        <w:t>Job Description</w:t>
      </w:r>
    </w:p>
    <w:p w14:paraId="50ACF1D4" w14:textId="77777777" w:rsidR="00696E61" w:rsidRDefault="00696E61" w:rsidP="00696E61">
      <w:pPr>
        <w:ind w:right="283"/>
      </w:pPr>
    </w:p>
    <w:p w14:paraId="15C62F6B" w14:textId="088868AB" w:rsidR="00696E61" w:rsidRPr="0047706D" w:rsidRDefault="00696E61" w:rsidP="00696E61">
      <w:pPr>
        <w:tabs>
          <w:tab w:val="left" w:pos="2268"/>
        </w:tabs>
        <w:ind w:right="283"/>
        <w:rPr>
          <w:sz w:val="26"/>
          <w:szCs w:val="26"/>
        </w:rPr>
      </w:pPr>
      <w:r w:rsidRPr="0047706D">
        <w:rPr>
          <w:rStyle w:val="Heading2Char"/>
        </w:rPr>
        <w:t>Job title</w:t>
      </w:r>
      <w:r>
        <w:tab/>
      </w:r>
      <w:sdt>
        <w:sdtPr>
          <w:rPr>
            <w:sz w:val="26"/>
            <w:szCs w:val="26"/>
          </w:rPr>
          <w:id w:val="718319735"/>
          <w:placeholder>
            <w:docPart w:val="B4DEAEFEE71043298C0155F4C3111F5B"/>
          </w:placeholder>
          <w:text/>
        </w:sdtPr>
        <w:sdtEndPr/>
        <w:sdtContent>
          <w:r w:rsidR="00EC5E62">
            <w:rPr>
              <w:sz w:val="26"/>
              <w:szCs w:val="26"/>
            </w:rPr>
            <w:t xml:space="preserve">Public Health </w:t>
          </w:r>
          <w:r w:rsidR="004C342B">
            <w:rPr>
              <w:sz w:val="26"/>
              <w:szCs w:val="26"/>
            </w:rPr>
            <w:t>Engagement Officer HDRC</w:t>
          </w:r>
        </w:sdtContent>
      </w:sdt>
    </w:p>
    <w:p w14:paraId="6F15CC1F" w14:textId="32D290F3" w:rsidR="00696E61" w:rsidRPr="0047706D" w:rsidRDefault="00696E61" w:rsidP="00696E61">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5F8A6F984C7547B2965EFA8ACFF97EEC"/>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r w:rsidR="0098595B">
            <w:rPr>
              <w:sz w:val="26"/>
              <w:szCs w:val="26"/>
            </w:rPr>
            <w:t>PEOPLE : Children and Adults</w:t>
          </w:r>
        </w:sdtContent>
      </w:sdt>
    </w:p>
    <w:p w14:paraId="3244C091" w14:textId="198F3A76" w:rsidR="00696E61" w:rsidRPr="0047706D" w:rsidRDefault="00696E61" w:rsidP="00696E61">
      <w:pPr>
        <w:tabs>
          <w:tab w:val="left" w:pos="2268"/>
        </w:tabs>
        <w:ind w:right="283"/>
        <w:rPr>
          <w:sz w:val="26"/>
          <w:szCs w:val="26"/>
        </w:rPr>
      </w:pPr>
      <w:r>
        <w:rPr>
          <w:rStyle w:val="Heading2Char"/>
        </w:rPr>
        <w:t>Division</w:t>
      </w:r>
      <w:r w:rsidRPr="0047706D">
        <w:rPr>
          <w:sz w:val="26"/>
          <w:szCs w:val="26"/>
        </w:rPr>
        <w:tab/>
      </w:r>
      <w:sdt>
        <w:sdtPr>
          <w:rPr>
            <w:sz w:val="26"/>
            <w:szCs w:val="26"/>
          </w:rPr>
          <w:id w:val="856465626"/>
          <w:placeholder>
            <w:docPart w:val="B4DEAEFEE71043298C0155F4C3111F5B"/>
          </w:placeholder>
          <w:text/>
        </w:sdtPr>
        <w:sdtEndPr/>
        <w:sdtContent>
          <w:r w:rsidR="0098595B">
            <w:rPr>
              <w:sz w:val="26"/>
              <w:szCs w:val="26"/>
            </w:rPr>
            <w:t xml:space="preserve">Public Health </w:t>
          </w:r>
        </w:sdtContent>
      </w:sdt>
    </w:p>
    <w:p w14:paraId="129C4588" w14:textId="0C804AF2" w:rsidR="00696E61" w:rsidRPr="0047706D" w:rsidRDefault="00696E61" w:rsidP="00696E61">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471802809249441B9C50A93EEAA270D9"/>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98595B">
            <w:rPr>
              <w:sz w:val="26"/>
              <w:szCs w:val="26"/>
            </w:rPr>
            <w:t>MPR 4</w:t>
          </w:r>
        </w:sdtContent>
      </w:sdt>
    </w:p>
    <w:p w14:paraId="1024377E" w14:textId="2832BEB5" w:rsidR="00696E61" w:rsidRPr="0047706D" w:rsidRDefault="00696E61" w:rsidP="00696E61">
      <w:pPr>
        <w:tabs>
          <w:tab w:val="left" w:pos="2268"/>
        </w:tabs>
        <w:ind w:right="283"/>
        <w:rPr>
          <w:sz w:val="26"/>
          <w:szCs w:val="26"/>
        </w:rPr>
      </w:pPr>
      <w:r w:rsidRPr="0047706D">
        <w:rPr>
          <w:rStyle w:val="Heading2Char"/>
        </w:rPr>
        <w:t>Reports to</w:t>
      </w:r>
      <w:r w:rsidRPr="0047706D">
        <w:rPr>
          <w:sz w:val="26"/>
          <w:szCs w:val="26"/>
        </w:rPr>
        <w:tab/>
      </w:r>
      <w:sdt>
        <w:sdtPr>
          <w:rPr>
            <w:sz w:val="26"/>
            <w:szCs w:val="26"/>
          </w:rPr>
          <w:id w:val="627835348"/>
          <w:placeholder>
            <w:docPart w:val="B4DEAEFEE71043298C0155F4C3111F5B"/>
          </w:placeholder>
          <w:text/>
        </w:sdtPr>
        <w:sdtEndPr/>
        <w:sdtContent/>
      </w:sdt>
      <w:sdt>
        <w:sdtPr>
          <w:rPr>
            <w:sz w:val="26"/>
            <w:szCs w:val="26"/>
          </w:rPr>
          <w:id w:val="-696766120"/>
          <w:placeholder>
            <w:docPart w:val="B4DEAEFEE71043298C0155F4C3111F5B"/>
          </w:placeholder>
          <w:text/>
        </w:sdtPr>
        <w:sdtEndPr/>
        <w:sdtContent>
          <w:r w:rsidR="0098595B">
            <w:rPr>
              <w:sz w:val="26"/>
              <w:szCs w:val="26"/>
            </w:rPr>
            <w:t>Senior Public Health Programme and Compliance Manager HDRC</w:t>
          </w:r>
        </w:sdtContent>
      </w:sdt>
    </w:p>
    <w:p w14:paraId="5871A261" w14:textId="77777777" w:rsidR="00696E61" w:rsidRDefault="00696E61" w:rsidP="00696E61">
      <w:pPr>
        <w:pBdr>
          <w:bottom w:val="single" w:sz="4" w:space="1" w:color="auto"/>
        </w:pBdr>
        <w:ind w:right="283"/>
      </w:pPr>
    </w:p>
    <w:p w14:paraId="1A6F59A1" w14:textId="77777777" w:rsidR="00696E61" w:rsidRDefault="00696E61" w:rsidP="00696E61">
      <w:pPr>
        <w:pStyle w:val="Heading2"/>
        <w:spacing w:after="240"/>
        <w:ind w:right="283"/>
        <w:rPr>
          <w:b/>
          <w:bCs/>
          <w:color w:val="AE4092"/>
        </w:rPr>
      </w:pPr>
    </w:p>
    <w:p w14:paraId="3CCE28AA" w14:textId="77777777" w:rsidR="00696E61" w:rsidRPr="00A46058" w:rsidRDefault="00696E61" w:rsidP="00696E61">
      <w:pPr>
        <w:pStyle w:val="Heading2"/>
        <w:spacing w:after="240"/>
        <w:ind w:right="283"/>
        <w:rPr>
          <w:b/>
          <w:bCs/>
          <w:color w:val="AE4092"/>
        </w:rPr>
      </w:pPr>
      <w:r w:rsidRPr="00144A92">
        <w:rPr>
          <w:b/>
          <w:bCs/>
          <w:color w:val="AE4092"/>
        </w:rPr>
        <w:t>Main purpose of the</w:t>
      </w:r>
      <w:r w:rsidRPr="00A46058">
        <w:rPr>
          <w:b/>
          <w:bCs/>
          <w:color w:val="AE4092"/>
        </w:rPr>
        <w:t xml:space="preserve"> job:</w:t>
      </w:r>
      <w:r w:rsidRPr="00A46058">
        <w:rPr>
          <w:noProof/>
        </w:rPr>
        <w:t xml:space="preserve"> </w:t>
      </w:r>
    </w:p>
    <w:p w14:paraId="134D2D09" w14:textId="5E419640" w:rsidR="004A4E1A" w:rsidRDefault="006A7F6D" w:rsidP="00696E61">
      <w:pPr>
        <w:ind w:right="283"/>
      </w:pPr>
      <w:r>
        <w:t>Co-produce and deliver</w:t>
      </w:r>
      <w:r w:rsidR="00F0152C">
        <w:t xml:space="preserve"> </w:t>
      </w:r>
      <w:r w:rsidR="00162D41">
        <w:t>against</w:t>
      </w:r>
      <w:r w:rsidR="00F0096B">
        <w:t xml:space="preserve"> an ambitious engagement </w:t>
      </w:r>
      <w:r w:rsidR="00F0152C">
        <w:t>strategy</w:t>
      </w:r>
      <w:r w:rsidR="00F0096B">
        <w:t xml:space="preserve"> as part of </w:t>
      </w:r>
      <w:r w:rsidR="004F7411">
        <w:t>NIHR Health Determinants Research Collaboration (</w:t>
      </w:r>
      <w:r w:rsidR="00F0096B">
        <w:t>HDRC</w:t>
      </w:r>
      <w:r w:rsidR="004F7411">
        <w:t>)</w:t>
      </w:r>
      <w:r w:rsidR="00F0096B">
        <w:t xml:space="preserve"> </w:t>
      </w:r>
      <w:r w:rsidR="004F7411">
        <w:t>Medway</w:t>
      </w:r>
      <w:r w:rsidR="00F0096B">
        <w:t xml:space="preserve">. </w:t>
      </w:r>
      <w:r w:rsidR="00DD18B2">
        <w:t>Work</w:t>
      </w:r>
      <w:r w:rsidR="00F0096B">
        <w:t xml:space="preserve"> closely with a wide variety of colleagues across </w:t>
      </w:r>
      <w:r w:rsidR="00CB26D3">
        <w:t>Medway</w:t>
      </w:r>
      <w:r w:rsidR="00F0096B">
        <w:t xml:space="preserve"> Council</w:t>
      </w:r>
      <w:r w:rsidR="00590807">
        <w:t>, the University of Kent</w:t>
      </w:r>
      <w:r w:rsidR="001D1B9A">
        <w:t xml:space="preserve"> and the residents of Medway</w:t>
      </w:r>
      <w:r w:rsidR="00F0096B">
        <w:t xml:space="preserve"> to ensure </w:t>
      </w:r>
      <w:r w:rsidR="00CC5535">
        <w:t xml:space="preserve">participation from those </w:t>
      </w:r>
      <w:r w:rsidR="00DF3D85">
        <w:t xml:space="preserve">whose involvement or decision-making will affect the ability of the HDRC to </w:t>
      </w:r>
      <w:r w:rsidR="00590351">
        <w:t>achieve its stated aims: to</w:t>
      </w:r>
      <w:r w:rsidR="0054645A">
        <w:t xml:space="preserve"> improve health and wellbeing and reduce inequalities for residents of Medway by </w:t>
      </w:r>
      <w:r w:rsidR="00BA05DC">
        <w:t>mak</w:t>
      </w:r>
      <w:r w:rsidR="0054645A">
        <w:t>ing</w:t>
      </w:r>
      <w:r w:rsidR="00BA05DC">
        <w:t xml:space="preserve"> Medway Council more research active and </w:t>
      </w:r>
      <w:r w:rsidR="0036714E" w:rsidRPr="0036714E">
        <w:t>embed</w:t>
      </w:r>
      <w:r w:rsidR="004A4E1A">
        <w:t>ding</w:t>
      </w:r>
      <w:r w:rsidR="0036714E" w:rsidRPr="0036714E">
        <w:t xml:space="preserve"> a culture of evidence-based decision making</w:t>
      </w:r>
      <w:r w:rsidR="004A4E1A">
        <w:t>.</w:t>
      </w:r>
    </w:p>
    <w:p w14:paraId="7209A7B7" w14:textId="2AC9BF35" w:rsidR="0007517F" w:rsidRDefault="0007517F" w:rsidP="0007517F">
      <w:pPr>
        <w:ind w:right="283"/>
        <w:rPr>
          <w:rFonts w:ascii="Aptos" w:hAnsi="Aptos"/>
        </w:rPr>
      </w:pPr>
      <w:r w:rsidRPr="009F5591">
        <w:rPr>
          <w:rFonts w:ascii="Aptos" w:hAnsi="Aptos"/>
        </w:rPr>
        <w:t xml:space="preserve">Build relationships and develop an awareness of the HDRC programme among council leaders and officers, residents, academic partners and community organisations. </w:t>
      </w:r>
    </w:p>
    <w:p w14:paraId="7774046C" w14:textId="77777777" w:rsidR="0007517F" w:rsidRPr="009F5591" w:rsidRDefault="0007517F" w:rsidP="0007517F">
      <w:pPr>
        <w:ind w:right="283"/>
        <w:rPr>
          <w:rFonts w:ascii="Aptos" w:hAnsi="Aptos"/>
        </w:rPr>
      </w:pPr>
      <w:r>
        <w:rPr>
          <w:rFonts w:ascii="Aptos" w:hAnsi="Aptos"/>
        </w:rPr>
        <w:t>S</w:t>
      </w:r>
      <w:r w:rsidRPr="009F5591">
        <w:rPr>
          <w:rFonts w:ascii="Aptos" w:hAnsi="Aptos"/>
        </w:rPr>
        <w:t>upport HDRC activities to be equitable, diverse and inclusive</w:t>
      </w:r>
      <w:r>
        <w:rPr>
          <w:rFonts w:ascii="Aptos" w:hAnsi="Aptos"/>
        </w:rPr>
        <w:t xml:space="preserve"> by </w:t>
      </w:r>
      <w:r w:rsidRPr="009F5591">
        <w:rPr>
          <w:rFonts w:ascii="Aptos" w:hAnsi="Aptos"/>
        </w:rPr>
        <w:t>collaborati</w:t>
      </w:r>
      <w:r>
        <w:rPr>
          <w:rFonts w:ascii="Aptos" w:hAnsi="Aptos"/>
        </w:rPr>
        <w:t>ng</w:t>
      </w:r>
      <w:r w:rsidRPr="009F5591">
        <w:rPr>
          <w:rFonts w:ascii="Aptos" w:hAnsi="Aptos"/>
        </w:rPr>
        <w:t xml:space="preserve"> with stakeholders to develop engagement and involvement mechanisms, ensuring meaningful co-production of infrastructure and research</w:t>
      </w:r>
      <w:r>
        <w:rPr>
          <w:rFonts w:ascii="Aptos" w:hAnsi="Aptos"/>
        </w:rPr>
        <w:t xml:space="preserve">, </w:t>
      </w:r>
      <w:r w:rsidRPr="009F5591">
        <w:rPr>
          <w:rFonts w:ascii="Aptos" w:hAnsi="Aptos"/>
        </w:rPr>
        <w:t>ultimately work</w:t>
      </w:r>
      <w:r>
        <w:rPr>
          <w:rFonts w:ascii="Aptos" w:hAnsi="Aptos"/>
        </w:rPr>
        <w:t>ing</w:t>
      </w:r>
      <w:r w:rsidRPr="009F5591">
        <w:rPr>
          <w:rFonts w:ascii="Aptos" w:hAnsi="Aptos"/>
        </w:rPr>
        <w:t xml:space="preserve"> towards reducing health inequalities across Medway, particularly for those who experience the poorest outcomes. </w:t>
      </w:r>
    </w:p>
    <w:p w14:paraId="72206A3E" w14:textId="35FB1C86" w:rsidR="00696E61" w:rsidRDefault="00696E61" w:rsidP="00696E61">
      <w:pPr>
        <w:ind w:right="283"/>
      </w:pPr>
      <w:r w:rsidRPr="00595149">
        <w:t>Liaise with stakeholders in a way that promote</w:t>
      </w:r>
      <w:r>
        <w:t xml:space="preserve">s the </w:t>
      </w:r>
      <w:hyperlink r:id="rId10" w:history="1">
        <w:r w:rsidRPr="002628F8">
          <w:rPr>
            <w:rStyle w:val="Hyperlink"/>
          </w:rPr>
          <w:t>One Medway Council Plan</w:t>
        </w:r>
      </w:hyperlink>
      <w:r>
        <w:t xml:space="preserve"> and embeds our </w:t>
      </w:r>
      <w:hyperlink r:id="rId11" w:history="1">
        <w:r w:rsidRPr="002628F8">
          <w:rPr>
            <w:rStyle w:val="Hyperlink"/>
          </w:rPr>
          <w:t>values and behaviours.</w:t>
        </w:r>
      </w:hyperlink>
    </w:p>
    <w:p w14:paraId="6098BF9D" w14:textId="77777777" w:rsidR="00696E61" w:rsidRPr="00A46058" w:rsidRDefault="00696E61" w:rsidP="00696E61">
      <w:pPr>
        <w:pStyle w:val="Heading2"/>
        <w:spacing w:after="240"/>
        <w:ind w:right="283"/>
        <w:rPr>
          <w:b/>
          <w:bCs/>
          <w:color w:val="AE4092"/>
        </w:rPr>
      </w:pPr>
      <w:r w:rsidRPr="00A46058">
        <w:rPr>
          <w:b/>
          <w:bCs/>
          <w:color w:val="AE4092"/>
        </w:rPr>
        <w:lastRenderedPageBreak/>
        <w:t>Accountabilities and outcomes:</w:t>
      </w:r>
    </w:p>
    <w:p w14:paraId="15B7280D" w14:textId="1A586525" w:rsidR="001F108B" w:rsidRDefault="001F108B" w:rsidP="00696E61">
      <w:pPr>
        <w:ind w:right="283"/>
      </w:pPr>
      <w:r w:rsidRPr="001F108B">
        <w:t xml:space="preserve">Raise awareness about the HDRC programme across staff, academic colleagues and </w:t>
      </w:r>
      <w:r w:rsidR="002B4C12">
        <w:t>the people of</w:t>
      </w:r>
      <w:r w:rsidRPr="001F108B">
        <w:t xml:space="preserve"> Medway so that people understand the programme and its goals </w:t>
      </w:r>
      <w:r w:rsidR="00C76486">
        <w:t>and visibility of the value and progress of HDRC activity is maintained</w:t>
      </w:r>
      <w:r w:rsidR="00FA79FC">
        <w:t>.</w:t>
      </w:r>
    </w:p>
    <w:p w14:paraId="72AEC70D" w14:textId="1FEED352" w:rsidR="001F108B" w:rsidRDefault="003C2AAD" w:rsidP="00696E61">
      <w:pPr>
        <w:ind w:right="283"/>
      </w:pPr>
      <w:r w:rsidRPr="003C2AAD">
        <w:t>Ensure that organisations and individuals which influence health across local, regional, and national bodies are aware of the programme outputs</w:t>
      </w:r>
      <w:r w:rsidR="00E851DC">
        <w:t xml:space="preserve"> and </w:t>
      </w:r>
      <w:r w:rsidRPr="003C2AAD">
        <w:t>are able to use the findings to plan for health improvement</w:t>
      </w:r>
      <w:r w:rsidR="00FA79FC">
        <w:t>.</w:t>
      </w:r>
      <w:r w:rsidRPr="003C2AAD">
        <w:t> </w:t>
      </w:r>
    </w:p>
    <w:p w14:paraId="1619F0EE" w14:textId="24A68319" w:rsidR="003C2AAD" w:rsidRDefault="003C2AAD" w:rsidP="00696E61">
      <w:pPr>
        <w:ind w:right="283"/>
      </w:pPr>
      <w:r w:rsidRPr="003C2AAD">
        <w:t>Involve people who live in Medway and council officers in prioritising research topics, in programme governance</w:t>
      </w:r>
      <w:r w:rsidR="009E2B16">
        <w:t xml:space="preserve">, in </w:t>
      </w:r>
      <w:r w:rsidRPr="003C2AAD">
        <w:t>conducting research</w:t>
      </w:r>
      <w:r w:rsidR="009E2B16">
        <w:t xml:space="preserve">, in communities of practice and </w:t>
      </w:r>
      <w:r w:rsidR="0097121D">
        <w:t xml:space="preserve">in </w:t>
      </w:r>
      <w:r w:rsidR="00406355">
        <w:t>meetings and conferences that disseminate HDRC activities and research findings</w:t>
      </w:r>
      <w:r w:rsidR="00FA79FC">
        <w:t>.</w:t>
      </w:r>
      <w:r w:rsidRPr="003C2AAD">
        <w:t> </w:t>
      </w:r>
    </w:p>
    <w:p w14:paraId="2468B2E0" w14:textId="074091DC" w:rsidR="003C2AAD" w:rsidRDefault="00FA2734" w:rsidP="00696E61">
      <w:pPr>
        <w:ind w:right="283"/>
      </w:pPr>
      <w:r>
        <w:t xml:space="preserve">Organise and </w:t>
      </w:r>
      <w:r w:rsidR="005703E4">
        <w:t>support</w:t>
      </w:r>
      <w:r>
        <w:t xml:space="preserve"> public </w:t>
      </w:r>
      <w:r w:rsidR="005703E4">
        <w:t>involvement and community engagement</w:t>
      </w:r>
      <w:r w:rsidR="00BC1255">
        <w:t xml:space="preserve"> (PICE)</w:t>
      </w:r>
      <w:r w:rsidR="008775DB">
        <w:t>,</w:t>
      </w:r>
      <w:r w:rsidR="005703E4">
        <w:t xml:space="preserve"> </w:t>
      </w:r>
      <w:r w:rsidR="007F56CB">
        <w:t>including the work of the Public Advisory Group</w:t>
      </w:r>
      <w:r w:rsidR="008775DB">
        <w:t xml:space="preserve">, to ensure that the </w:t>
      </w:r>
      <w:r w:rsidR="00BC1255">
        <w:t xml:space="preserve">PICE and Engagement Strategies are </w:t>
      </w:r>
      <w:r w:rsidR="00E7043C">
        <w:t>updated and the objectives are achieved.</w:t>
      </w:r>
    </w:p>
    <w:p w14:paraId="243EB2E8" w14:textId="01CE1A2D" w:rsidR="00D81FA7" w:rsidRDefault="00D81FA7" w:rsidP="00696E61">
      <w:pPr>
        <w:ind w:right="283"/>
      </w:pPr>
      <w:r w:rsidRPr="00D81FA7">
        <w:t>Develop opportunities</w:t>
      </w:r>
      <w:r w:rsidR="0010599C">
        <w:t>,</w:t>
      </w:r>
      <w:r w:rsidRPr="00D81FA7">
        <w:t xml:space="preserve"> </w:t>
      </w:r>
      <w:r w:rsidR="00406355">
        <w:t>through a range of media</w:t>
      </w:r>
      <w:r w:rsidRPr="00D81FA7">
        <w:t xml:space="preserve"> </w:t>
      </w:r>
      <w:r w:rsidR="00406355">
        <w:t xml:space="preserve">including </w:t>
      </w:r>
      <w:r w:rsidRPr="00D81FA7">
        <w:t>online portal</w:t>
      </w:r>
      <w:r w:rsidR="00097A1E">
        <w:t>s</w:t>
      </w:r>
      <w:r w:rsidRPr="00D81FA7">
        <w:t xml:space="preserve"> and through </w:t>
      </w:r>
      <w:r w:rsidR="0010599C" w:rsidRPr="00D81FA7">
        <w:t>face-to-face</w:t>
      </w:r>
      <w:r w:rsidRPr="00D81FA7">
        <w:t xml:space="preserve"> activity</w:t>
      </w:r>
      <w:r w:rsidR="008D6A10">
        <w:t xml:space="preserve">, </w:t>
      </w:r>
      <w:r w:rsidRPr="00D81FA7">
        <w:t xml:space="preserve">where people can exchange ideas, </w:t>
      </w:r>
      <w:r w:rsidR="00097A1E">
        <w:t xml:space="preserve">access training and </w:t>
      </w:r>
      <w:r w:rsidR="00677614">
        <w:t xml:space="preserve">relevant documentation, and </w:t>
      </w:r>
      <w:r w:rsidR="00393817">
        <w:t xml:space="preserve">find </w:t>
      </w:r>
      <w:r w:rsidRPr="00D81FA7">
        <w:t xml:space="preserve">evidence and expertise </w:t>
      </w:r>
      <w:r w:rsidR="005536D7">
        <w:t>from</w:t>
      </w:r>
      <w:r w:rsidRPr="00D81FA7">
        <w:t xml:space="preserve"> research </w:t>
      </w:r>
      <w:r w:rsidR="00F55B5B">
        <w:t>to facilitate</w:t>
      </w:r>
      <w:r w:rsidR="005536D7">
        <w:t xml:space="preserve"> better </w:t>
      </w:r>
      <w:r w:rsidR="00A7137D">
        <w:t xml:space="preserve">council </w:t>
      </w:r>
      <w:r w:rsidR="005536D7">
        <w:t>decision</w:t>
      </w:r>
      <w:r w:rsidR="00A7137D">
        <w:t>s</w:t>
      </w:r>
      <w:r w:rsidR="005536D7">
        <w:t xml:space="preserve"> that affect</w:t>
      </w:r>
      <w:r w:rsidRPr="00D81FA7">
        <w:t xml:space="preserve"> health </w:t>
      </w:r>
      <w:r w:rsidR="005536D7">
        <w:t xml:space="preserve">and wellbeing and </w:t>
      </w:r>
      <w:r w:rsidRPr="00D81FA7">
        <w:t>inequalities in Medway</w:t>
      </w:r>
      <w:r w:rsidR="005536D7">
        <w:t>.</w:t>
      </w:r>
      <w:r w:rsidRPr="00D81FA7">
        <w:t> </w:t>
      </w:r>
    </w:p>
    <w:p w14:paraId="155D00C9" w14:textId="35CABC25" w:rsidR="00D81FA7" w:rsidRDefault="00D81FA7" w:rsidP="00696E61">
      <w:pPr>
        <w:ind w:right="283"/>
      </w:pPr>
      <w:r w:rsidRPr="00D81FA7">
        <w:t xml:space="preserve">Develop skills and knowledge within community organisations </w:t>
      </w:r>
      <w:r w:rsidR="00A7137D">
        <w:t>to enable</w:t>
      </w:r>
      <w:r w:rsidRPr="00D81FA7">
        <w:t xml:space="preserve"> people in Medway to proactively take part in research and to help them use research findings to improve health</w:t>
      </w:r>
      <w:r w:rsidR="00151B19">
        <w:t xml:space="preserve"> and wellbeing</w:t>
      </w:r>
      <w:r w:rsidRPr="00D81FA7">
        <w:t>. </w:t>
      </w:r>
    </w:p>
    <w:p w14:paraId="5A6185FA" w14:textId="045DAD4F" w:rsidR="00EC2D6E" w:rsidRDefault="31128014" w:rsidP="00696E61">
      <w:pPr>
        <w:ind w:right="283"/>
      </w:pPr>
      <w:r>
        <w:t>Recruit</w:t>
      </w:r>
      <w:r w:rsidR="00EC2D6E">
        <w:t xml:space="preserve"> and </w:t>
      </w:r>
      <w:r>
        <w:t>manage</w:t>
      </w:r>
      <w:r w:rsidR="00EC2D6E">
        <w:t xml:space="preserve"> </w:t>
      </w:r>
      <w:r w:rsidR="00996E81">
        <w:t>a network of research-trained leaders</w:t>
      </w:r>
      <w:r w:rsidR="003958B8">
        <w:t xml:space="preserve">, Local Authority Research Ambassadors </w:t>
      </w:r>
      <w:r w:rsidR="004D58AC">
        <w:t>and Community Researchers</w:t>
      </w:r>
      <w:r w:rsidR="00996E81">
        <w:t xml:space="preserve"> across the council and within the </w:t>
      </w:r>
      <w:r w:rsidR="002B4C12">
        <w:t>community</w:t>
      </w:r>
      <w:r w:rsidR="00151B19">
        <w:t xml:space="preserve"> to </w:t>
      </w:r>
      <w:r w:rsidR="002474B6">
        <w:t xml:space="preserve">ensure </w:t>
      </w:r>
      <w:r w:rsidR="00926420">
        <w:t>widespread participation in research and knowledge exchange</w:t>
      </w:r>
      <w:r w:rsidR="00F70909">
        <w:t>.</w:t>
      </w:r>
    </w:p>
    <w:p w14:paraId="4F6633EA" w14:textId="0A230394" w:rsidR="001F108B" w:rsidRDefault="00B23374" w:rsidP="00696E61">
      <w:pPr>
        <w:ind w:right="283"/>
      </w:pPr>
      <w:r>
        <w:t>M</w:t>
      </w:r>
      <w:r w:rsidR="0038091B">
        <w:t>aintaining</w:t>
      </w:r>
      <w:r w:rsidR="007E1493">
        <w:t xml:space="preserve"> </w:t>
      </w:r>
      <w:r w:rsidR="0038091B">
        <w:t>involvement and engagement networks and events</w:t>
      </w:r>
      <w:r>
        <w:t xml:space="preserve"> (</w:t>
      </w:r>
      <w:r w:rsidR="00F70909">
        <w:t>including outreach activity in the council and communit</w:t>
      </w:r>
      <w:r>
        <w:t>y, to</w:t>
      </w:r>
      <w:r w:rsidR="007356CE">
        <w:t xml:space="preserve"> bolster the ability of</w:t>
      </w:r>
      <w:r>
        <w:t xml:space="preserve"> the research team to disseminate research findings to relevant stakeholders</w:t>
      </w:r>
      <w:r w:rsidR="007356CE">
        <w:t>.</w:t>
      </w:r>
    </w:p>
    <w:p w14:paraId="7B963A0B" w14:textId="75EF6F93" w:rsidR="00696E61" w:rsidRDefault="00696E61" w:rsidP="00696E61">
      <w:pPr>
        <w:ind w:right="283"/>
        <w:rPr>
          <w:lang w:val="en-US"/>
        </w:rPr>
      </w:pPr>
      <w:r w:rsidRPr="007F623B">
        <w:rPr>
          <w:lang w:val="en-US"/>
        </w:rPr>
        <w:t xml:space="preserve">At the discretion of the </w:t>
      </w:r>
      <w:r w:rsidR="0099773F">
        <w:rPr>
          <w:lang w:val="en-US"/>
        </w:rPr>
        <w:t>Senior Public Health Programme and Compliance Manager</w:t>
      </w:r>
      <w:r w:rsidRPr="007F623B">
        <w:rPr>
          <w:lang w:val="en-US"/>
        </w:rPr>
        <w:t>, such other activities as may from time to time be agreed consistent with the nature of the job described above</w:t>
      </w:r>
      <w:r>
        <w:rPr>
          <w:lang w:val="en-US"/>
        </w:rPr>
        <w:t>.</w:t>
      </w:r>
    </w:p>
    <w:p w14:paraId="53BF0F0D" w14:textId="77777777" w:rsidR="00696E61" w:rsidRPr="00A46058" w:rsidRDefault="00696E61" w:rsidP="00696E61">
      <w:pPr>
        <w:pStyle w:val="Heading2"/>
        <w:spacing w:after="240"/>
        <w:ind w:right="283"/>
        <w:rPr>
          <w:b/>
          <w:bCs/>
          <w:color w:val="AE4092"/>
        </w:rPr>
      </w:pPr>
      <w:r w:rsidRPr="00A46058">
        <w:rPr>
          <w:b/>
          <w:bCs/>
          <w:color w:val="AE4092"/>
        </w:rPr>
        <w:t xml:space="preserve">Key Corporate Accountabilities: </w:t>
      </w:r>
    </w:p>
    <w:p w14:paraId="63B13871" w14:textId="77777777" w:rsidR="00696E61" w:rsidRDefault="00696E61" w:rsidP="00696E61">
      <w:pPr>
        <w:ind w:right="283"/>
        <w:rPr>
          <w:lang w:val="en-US"/>
        </w:rPr>
      </w:pPr>
      <w:r w:rsidRPr="007F623B">
        <w:rPr>
          <w:lang w:val="en-US"/>
        </w:rPr>
        <w:t>To work with colleagues to achieve service plan objectives</w:t>
      </w:r>
      <w:r>
        <w:rPr>
          <w:lang w:val="en-US"/>
        </w:rPr>
        <w:t xml:space="preserve"> and </w:t>
      </w:r>
      <w:r w:rsidRPr="007F623B">
        <w:rPr>
          <w:lang w:val="en-US"/>
        </w:rPr>
        <w:t>targets</w:t>
      </w:r>
      <w:r>
        <w:rPr>
          <w:lang w:val="en-US"/>
        </w:rPr>
        <w:t>.</w:t>
      </w:r>
    </w:p>
    <w:p w14:paraId="20CF3546" w14:textId="77777777" w:rsidR="00696E61" w:rsidRDefault="00696E61" w:rsidP="00696E61">
      <w:pPr>
        <w:ind w:right="283"/>
        <w:rPr>
          <w:lang w:val="en-US"/>
        </w:rPr>
      </w:pPr>
      <w:r>
        <w:rPr>
          <w:lang w:val="en-US"/>
        </w:rPr>
        <w:t>To understand and actively keep up to date with GDPR responsibilities, including completing regular refresher training.</w:t>
      </w:r>
    </w:p>
    <w:p w14:paraId="483B7953" w14:textId="77777777" w:rsidR="00696E61" w:rsidRDefault="00696E61" w:rsidP="00696E61">
      <w:pPr>
        <w:ind w:right="283"/>
        <w:rPr>
          <w:rStyle w:val="ui-provider"/>
        </w:rPr>
      </w:pPr>
      <w:r>
        <w:rPr>
          <w:lang w:val="en-US"/>
        </w:rPr>
        <w:lastRenderedPageBreak/>
        <w:t xml:space="preserve">Safeguarding is everyone’s responsibility: </w:t>
      </w:r>
      <w:r>
        <w:rPr>
          <w:rStyle w:val="ui-provider"/>
        </w:rPr>
        <w:t>all employees are required to act in such a way that safeguards the health and well-being of children and vulnerable adults.</w:t>
      </w:r>
    </w:p>
    <w:p w14:paraId="2CAA3627" w14:textId="77777777" w:rsidR="00696E61" w:rsidRPr="007F623B" w:rsidRDefault="00696E61" w:rsidP="00696E61">
      <w:pPr>
        <w:ind w:right="283"/>
        <w:rPr>
          <w:lang w:val="en-US"/>
        </w:rPr>
      </w:pPr>
      <w:r>
        <w:rPr>
          <w:rStyle w:val="ui-provider"/>
        </w:rPr>
        <w:t>As a corporate parent, all council employees are responsible for ensuring the well-being and positive outcomes of Medway’s care-experienced children and young people.</w:t>
      </w:r>
    </w:p>
    <w:p w14:paraId="18EC3735" w14:textId="77777777" w:rsidR="00696E61" w:rsidRPr="007F623B" w:rsidRDefault="00696E61" w:rsidP="00696E61">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Progression Framework.</w:t>
      </w:r>
    </w:p>
    <w:p w14:paraId="390EB935" w14:textId="77777777" w:rsidR="00696E61" w:rsidRPr="007F623B" w:rsidRDefault="00696E61" w:rsidP="00696E61">
      <w:pPr>
        <w:ind w:right="283"/>
        <w:rPr>
          <w:lang w:val="en-US"/>
        </w:rPr>
      </w:pPr>
      <w:r>
        <w:rPr>
          <w:lang w:val="en-US"/>
        </w:rPr>
        <w:t xml:space="preserve">Work in accordance with the </w:t>
      </w:r>
      <w:r>
        <w:t>Equality Act 2010 and the Public Sector Equality Duty to eliminate unlawful discrimination, harassment and victimisation. Promoting equality of opportunity, fostering good relations and improving the quality of life and opportunities for everyone living and working in Medway</w:t>
      </w:r>
      <w:r>
        <w:rPr>
          <w:lang w:val="en-US"/>
        </w:rPr>
        <w:t>.</w:t>
      </w:r>
    </w:p>
    <w:p w14:paraId="04E3EEA3" w14:textId="77777777" w:rsidR="00696E61" w:rsidRPr="007F623B" w:rsidRDefault="00696E61" w:rsidP="00696E61">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3746A886" w14:textId="77777777" w:rsidR="00696E61" w:rsidRDefault="00696E61" w:rsidP="00696E61">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2CBBF732" w14:textId="77777777" w:rsidR="00696E61" w:rsidRDefault="00696E61" w:rsidP="00696E61">
      <w:pPr>
        <w:ind w:right="283"/>
        <w:rPr>
          <w:lang w:val="en-US"/>
        </w:rPr>
      </w:pPr>
      <w:r>
        <w:rPr>
          <w:lang w:val="en-US"/>
        </w:rPr>
        <w:t>Promote the Medway Carbon Neutral by 2050 commitment; supporting the Council action plan to ensure we play our part in addressing the climate emergency.</w:t>
      </w:r>
    </w:p>
    <w:p w14:paraId="4206FCD3" w14:textId="77777777" w:rsidR="00696E61" w:rsidRDefault="00696E61" w:rsidP="00696E61">
      <w:pPr>
        <w:ind w:right="283"/>
        <w:rPr>
          <w:lang w:val="en-US"/>
        </w:rPr>
      </w:pPr>
      <w:r w:rsidRPr="00542C8D">
        <w:rPr>
          <w:lang w:val="en-US"/>
        </w:rPr>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211E0551" w14:textId="77777777" w:rsidR="00696E61" w:rsidRPr="00A46058" w:rsidRDefault="00696E61" w:rsidP="00696E61">
      <w:pPr>
        <w:pStyle w:val="Heading2"/>
        <w:spacing w:after="240"/>
        <w:ind w:right="283"/>
        <w:rPr>
          <w:b/>
          <w:bCs/>
          <w:color w:val="AE4092"/>
        </w:rPr>
      </w:pPr>
      <w:r w:rsidRPr="00A46058">
        <w:rPr>
          <w:b/>
          <w:bCs/>
          <w:color w:val="AE4092"/>
        </w:rPr>
        <w:t xml:space="preserve">Organisation: </w:t>
      </w:r>
    </w:p>
    <w:p w14:paraId="17BEC607" w14:textId="256C01AC" w:rsidR="00696E61" w:rsidRDefault="00696E61" w:rsidP="00696E61">
      <w:pPr>
        <w:ind w:right="283"/>
      </w:pPr>
      <w:r>
        <w:t xml:space="preserve">This role reports to the </w:t>
      </w:r>
      <w:r w:rsidR="00F9110A">
        <w:t>Senior Public Health Programme and Compliance Manager</w:t>
      </w:r>
    </w:p>
    <w:sdt>
      <w:sdtPr>
        <w:alias w:val="Management responsibility"/>
        <w:tag w:val="Management responsibility"/>
        <w:id w:val="-1088530392"/>
        <w:placeholder>
          <w:docPart w:val="5DE63E00902847F6A0DB326CD529FAF7"/>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0CBFA69B" w14:textId="47F81B25" w:rsidR="00696E61" w:rsidRDefault="25025CE7" w:rsidP="00696E61">
          <w:pPr>
            <w:ind w:right="283"/>
          </w:pPr>
          <w:r>
            <w:t>The post holder will not be required to line manage others but may be required to direct, coordinate or train other employees</w:t>
          </w:r>
          <w:r w:rsidR="00696E61">
            <w:t>.</w:t>
          </w:r>
        </w:p>
      </w:sdtContent>
    </w:sdt>
    <w:p w14:paraId="2F67344B" w14:textId="77777777" w:rsidR="00696E61" w:rsidRPr="00B71BF6" w:rsidRDefault="00696E61" w:rsidP="00696E61">
      <w:pPr>
        <w:ind w:right="283"/>
      </w:pPr>
      <w:r w:rsidRPr="00B71BF6">
        <w:t>The post holder will be required to liaise with all stakeholders both internal and external to the organisation.</w:t>
      </w:r>
    </w:p>
    <w:p w14:paraId="254DECA0" w14:textId="77777777" w:rsidR="00696E61" w:rsidRPr="00A46058" w:rsidRDefault="00696E61" w:rsidP="00696E61">
      <w:pPr>
        <w:pStyle w:val="Heading2"/>
        <w:spacing w:after="240"/>
        <w:ind w:right="283"/>
        <w:rPr>
          <w:b/>
          <w:bCs/>
          <w:color w:val="AE4092"/>
        </w:rPr>
      </w:pPr>
      <w:r w:rsidRPr="00A46058">
        <w:rPr>
          <w:b/>
          <w:bCs/>
          <w:color w:val="AE4092"/>
        </w:rPr>
        <w:t>Working Style:</w:t>
      </w:r>
    </w:p>
    <w:sdt>
      <w:sdtPr>
        <w:rPr>
          <w:color w:val="000000" w:themeColor="text1"/>
        </w:rPr>
        <w:alias w:val="WORKING STYLE"/>
        <w:tag w:val="WORKING STYLE"/>
        <w:id w:val="949052186"/>
        <w:placeholder>
          <w:docPart w:val="9FBF9C27F08C4152BB59F858CA4AE818"/>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 w14:paraId="397B85A0" w14:textId="26A5A348" w:rsidR="00696E61" w:rsidRPr="00142C70" w:rsidRDefault="17C45231" w:rsidP="00696E61">
          <w:pPr>
            <w:ind w:right="283"/>
            <w:rPr>
              <w:color w:val="000000" w:themeColor="text1"/>
            </w:rPr>
          </w:pPr>
          <w:r w:rsidRPr="7E8404FA">
            <w:rPr>
              <w:color w:val="000000" w:themeColor="text1"/>
            </w:rPr>
            <w:t>HYBRID - a flexible working arrangement whereby an employee can undertake their work either in the office and/or partially or mainly from home on a temporary or permanent basis</w:t>
          </w:r>
          <w:r w:rsidR="00696E61" w:rsidRPr="7E8404FA">
            <w:rPr>
              <w:color w:val="000000" w:themeColor="text1"/>
            </w:rPr>
            <w:t>.</w:t>
          </w:r>
        </w:p>
      </w:sdtContent>
    </w:sdt>
    <w:p w14:paraId="52C21A40" w14:textId="77777777" w:rsidR="00696E61" w:rsidRDefault="00696E61" w:rsidP="00696E61">
      <w:pPr>
        <w:ind w:right="283"/>
      </w:pPr>
    </w:p>
    <w:p w14:paraId="7B75DBE5" w14:textId="77777777" w:rsidR="00696E61" w:rsidRDefault="00696E61" w:rsidP="00696E61">
      <w:pPr>
        <w:spacing w:after="0" w:line="240" w:lineRule="auto"/>
        <w:rPr>
          <w:rFonts w:eastAsiaTheme="majorEastAsia" w:cstheme="minorHAnsi"/>
          <w:b/>
          <w:bCs/>
          <w:color w:val="0061AE"/>
          <w:sz w:val="36"/>
          <w:szCs w:val="36"/>
        </w:rPr>
      </w:pPr>
      <w:r>
        <w:rPr>
          <w:rFonts w:cstheme="minorHAnsi"/>
          <w:b/>
          <w:bCs/>
          <w:color w:val="0061AE"/>
          <w:sz w:val="36"/>
          <w:szCs w:val="36"/>
        </w:rPr>
        <w:br w:type="page"/>
      </w:r>
    </w:p>
    <w:p w14:paraId="7381C771" w14:textId="77777777" w:rsidR="00696E61" w:rsidRPr="0088402B" w:rsidRDefault="00696E61" w:rsidP="00696E61">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54CD1F94" w14:textId="77777777" w:rsidR="00696E61" w:rsidRDefault="00696E61" w:rsidP="00696E61">
      <w:pPr>
        <w:ind w:right="283"/>
      </w:pPr>
      <w:r>
        <w:t xml:space="preserve">All criteria at level A are considered essential unless stated otherwise. </w:t>
      </w:r>
    </w:p>
    <w:p w14:paraId="5C414F66" w14:textId="77777777" w:rsidR="00696E61" w:rsidRPr="00A46058" w:rsidRDefault="00696E61" w:rsidP="00696E61">
      <w:pPr>
        <w:pStyle w:val="Heading2"/>
        <w:ind w:right="283"/>
        <w:rPr>
          <w:b/>
          <w:bCs/>
          <w:color w:val="AE4092"/>
        </w:rPr>
      </w:pPr>
      <w:r w:rsidRPr="00A46058">
        <w:rPr>
          <w:b/>
          <w:bCs/>
          <w:color w:val="AE4092"/>
        </w:rPr>
        <w:t>Qualifications</w:t>
      </w:r>
    </w:p>
    <w:p w14:paraId="508FE5B4" w14:textId="77777777" w:rsidR="00696E61" w:rsidRPr="00542C8D" w:rsidRDefault="00696E61" w:rsidP="00696E61">
      <w:pPr>
        <w:pStyle w:val="Heading3"/>
        <w:ind w:right="283"/>
        <w:rPr>
          <w:color w:val="0061AE"/>
        </w:rPr>
      </w:pPr>
      <w:bookmarkStart w:id="0" w:name="_Hlk141108037"/>
      <w:r w:rsidRPr="00542C8D">
        <w:rPr>
          <w:color w:val="0061AE"/>
        </w:rPr>
        <w:t>Level A</w:t>
      </w:r>
    </w:p>
    <w:p w14:paraId="77C73EAF" w14:textId="14EBA209" w:rsidR="00EC5E62" w:rsidRDefault="00EC5E62" w:rsidP="00634AEB">
      <w:r>
        <w:t>Professional Qualification</w:t>
      </w:r>
    </w:p>
    <w:p w14:paraId="705BF301" w14:textId="74BCFDD1" w:rsidR="00EC5E62" w:rsidRDefault="00634AEB" w:rsidP="00634AEB">
      <w:r>
        <w:t>Degree</w:t>
      </w:r>
      <w:r w:rsidRPr="002421C7">
        <w:t xml:space="preserve"> in relevant discipline or equivalent</w:t>
      </w:r>
      <w:r w:rsidR="00EC5E62">
        <w:t xml:space="preserve"> level qualification</w:t>
      </w:r>
      <w:r w:rsidRPr="002421C7">
        <w:t xml:space="preserve"> in a relevant discipline</w:t>
      </w:r>
    </w:p>
    <w:p w14:paraId="595CB753" w14:textId="7EABC7F1" w:rsidR="00EC5E62" w:rsidRDefault="00634AEB" w:rsidP="00634AEB">
      <w:r w:rsidRPr="002421C7">
        <w:t xml:space="preserve">or </w:t>
      </w:r>
    </w:p>
    <w:p w14:paraId="337CF622" w14:textId="77777777" w:rsidR="00EC5E62" w:rsidRDefault="00EC5E62" w:rsidP="00634AEB">
      <w:r>
        <w:t>Professional Experience</w:t>
      </w:r>
    </w:p>
    <w:p w14:paraId="17A1D942" w14:textId="1F226097" w:rsidR="00634AEB" w:rsidRDefault="006C0F7C" w:rsidP="00634AEB">
      <w:r>
        <w:t xml:space="preserve">minimum </w:t>
      </w:r>
      <w:r w:rsidR="00350D7C">
        <w:t>2 years’</w:t>
      </w:r>
      <w:r w:rsidRPr="002421C7">
        <w:t xml:space="preserve"> </w:t>
      </w:r>
      <w:r w:rsidR="00634AEB" w:rsidRPr="002421C7">
        <w:t>experience of working in</w:t>
      </w:r>
      <w:r w:rsidR="00634AEB">
        <w:t xml:space="preserve"> a</w:t>
      </w:r>
      <w:r w:rsidR="00634AEB" w:rsidRPr="002421C7">
        <w:t xml:space="preserve"> </w:t>
      </w:r>
      <w:r w:rsidR="00634AEB">
        <w:t>position involving engagement work related to health and wellbeing.</w:t>
      </w:r>
    </w:p>
    <w:p w14:paraId="7B327868" w14:textId="47C57A28" w:rsidR="00EC5E62" w:rsidRDefault="00EC5E62" w:rsidP="00634AEB">
      <w:r>
        <w:t xml:space="preserve">Insert the academic qualification level required e.g. GCSE, A Levels, HND, HND?  </w:t>
      </w:r>
    </w:p>
    <w:p w14:paraId="3A91D59B" w14:textId="77777777" w:rsidR="00696E61" w:rsidRPr="00542C8D" w:rsidRDefault="00696E61" w:rsidP="00696E61">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5411E9AE" w14:textId="04E03409" w:rsidR="00720F91" w:rsidRDefault="00720F91" w:rsidP="00720F91">
      <w:pPr>
        <w:rPr>
          <w:color w:val="0061AE"/>
        </w:rPr>
      </w:pPr>
      <w:r>
        <w:t xml:space="preserve">Evidence of continued </w:t>
      </w:r>
      <w:r w:rsidR="00487F8D">
        <w:t xml:space="preserve">professional </w:t>
      </w:r>
      <w:r>
        <w:t>development</w:t>
      </w:r>
      <w:r w:rsidRPr="00542C8D">
        <w:rPr>
          <w:color w:val="0061AE"/>
        </w:rPr>
        <w:t xml:space="preserve"> </w:t>
      </w:r>
    </w:p>
    <w:p w14:paraId="62829483" w14:textId="3A40693C" w:rsidR="00696E61" w:rsidRPr="00542C8D" w:rsidRDefault="00696E61" w:rsidP="00696E6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bookmarkEnd w:id="0"/>
    <w:p w14:paraId="70BC79CF" w14:textId="77777777" w:rsidR="00653471" w:rsidRDefault="00653471" w:rsidP="00696E61">
      <w:pPr>
        <w:pBdr>
          <w:bottom w:val="single" w:sz="4" w:space="1" w:color="auto"/>
        </w:pBdr>
        <w:ind w:right="283"/>
      </w:pPr>
    </w:p>
    <w:p w14:paraId="5629EAF7" w14:textId="77777777" w:rsidR="00696E61" w:rsidRPr="00A46058" w:rsidRDefault="00696E61" w:rsidP="00696E61">
      <w:pPr>
        <w:pStyle w:val="Heading2"/>
        <w:ind w:right="283"/>
        <w:rPr>
          <w:b/>
          <w:bCs/>
          <w:color w:val="AE4092"/>
        </w:rPr>
      </w:pPr>
      <w:r w:rsidRPr="00A46058">
        <w:rPr>
          <w:b/>
          <w:bCs/>
          <w:color w:val="AE4092"/>
        </w:rPr>
        <w:t>Knowledge</w:t>
      </w:r>
    </w:p>
    <w:p w14:paraId="2127E8DD" w14:textId="77777777" w:rsidR="00696E61" w:rsidRPr="00542C8D" w:rsidRDefault="00696E61" w:rsidP="00696E61">
      <w:pPr>
        <w:pStyle w:val="Heading3"/>
        <w:ind w:right="283"/>
        <w:rPr>
          <w:color w:val="0061AE"/>
        </w:rPr>
      </w:pPr>
      <w:r w:rsidRPr="00542C8D">
        <w:rPr>
          <w:color w:val="0061AE"/>
        </w:rPr>
        <w:t>Level A</w:t>
      </w:r>
    </w:p>
    <w:p w14:paraId="51AF806C" w14:textId="3CDC142C" w:rsidR="00093E57" w:rsidRDefault="00093E57" w:rsidP="00093E57">
      <w:pPr>
        <w:rPr>
          <w:rFonts w:ascii="Aptos" w:hAnsi="Aptos"/>
        </w:rPr>
      </w:pPr>
      <w:r>
        <w:rPr>
          <w:rFonts w:ascii="Aptos" w:hAnsi="Aptos"/>
        </w:rPr>
        <w:t>K</w:t>
      </w:r>
      <w:r w:rsidRPr="009F5591">
        <w:rPr>
          <w:rFonts w:ascii="Aptos" w:hAnsi="Aptos"/>
        </w:rPr>
        <w:t>nowledge of MS packages Excel, Word</w:t>
      </w:r>
      <w:r w:rsidR="00EC5E62">
        <w:rPr>
          <w:rFonts w:ascii="Aptos" w:hAnsi="Aptos"/>
        </w:rPr>
        <w:t xml:space="preserve">, Teams </w:t>
      </w:r>
      <w:r w:rsidRPr="009F5591">
        <w:rPr>
          <w:rFonts w:ascii="Aptos" w:hAnsi="Aptos"/>
        </w:rPr>
        <w:t>and PowerPoint</w:t>
      </w:r>
    </w:p>
    <w:p w14:paraId="71C2BD0B" w14:textId="741EE33F" w:rsidR="00093E57" w:rsidRDefault="00093E57" w:rsidP="00093E57">
      <w:pPr>
        <w:rPr>
          <w:rFonts w:ascii="Aptos" w:hAnsi="Aptos"/>
        </w:rPr>
      </w:pPr>
      <w:r w:rsidRPr="005626BB">
        <w:rPr>
          <w:rFonts w:ascii="Aptos" w:hAnsi="Aptos"/>
        </w:rPr>
        <w:t xml:space="preserve">Knowledge of a range of </w:t>
      </w:r>
      <w:r>
        <w:rPr>
          <w:rFonts w:ascii="Aptos" w:hAnsi="Aptos"/>
        </w:rPr>
        <w:t xml:space="preserve">activities and methods that can be used to encourage participation. </w:t>
      </w:r>
    </w:p>
    <w:p w14:paraId="1B1A0B75" w14:textId="7B38888F" w:rsidR="00093E57" w:rsidRDefault="00093E57" w:rsidP="00093E57">
      <w:r w:rsidRPr="005C3643">
        <w:t xml:space="preserve">An understanding of </w:t>
      </w:r>
      <w:r w:rsidR="00EC5E62">
        <w:t xml:space="preserve">how to </w:t>
      </w:r>
      <w:r w:rsidRPr="005C3643">
        <w:t>design and manag</w:t>
      </w:r>
      <w:r w:rsidR="00EC5E62">
        <w:t>e</w:t>
      </w:r>
      <w:r w:rsidRPr="005C3643">
        <w:t xml:space="preserve"> projects to improve health and reduce inequalities.  </w:t>
      </w:r>
    </w:p>
    <w:p w14:paraId="603B2AF2" w14:textId="77777777" w:rsidR="00696E61" w:rsidRPr="00542C8D" w:rsidRDefault="00696E61" w:rsidP="00093E57">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3EB544BD" w14:textId="602FD58B" w:rsidR="002912BE" w:rsidRDefault="002912BE" w:rsidP="002912BE">
      <w:pPr>
        <w:pStyle w:val="paragraph"/>
        <w:spacing w:before="0" w:beforeAutospacing="0" w:after="0" w:afterAutospacing="0"/>
        <w:textAlignment w:val="baseline"/>
        <w:rPr>
          <w:rStyle w:val="normaltextrun"/>
          <w:rFonts w:ascii="Aptos" w:hAnsi="Aptos" w:cs="Calibri"/>
          <w:color w:val="000000" w:themeColor="text1"/>
          <w:sz w:val="22"/>
          <w:szCs w:val="22"/>
        </w:rPr>
      </w:pPr>
      <w:r w:rsidRPr="009F5591">
        <w:rPr>
          <w:rStyle w:val="normaltextrun"/>
          <w:rFonts w:ascii="Aptos" w:hAnsi="Aptos" w:cs="Calibri"/>
          <w:color w:val="000000" w:themeColor="text1"/>
          <w:sz w:val="22"/>
          <w:szCs w:val="22"/>
        </w:rPr>
        <w:t>Knowledge of public health</w:t>
      </w:r>
      <w:r>
        <w:rPr>
          <w:rStyle w:val="normaltextrun"/>
          <w:rFonts w:ascii="Aptos" w:hAnsi="Aptos" w:cs="Calibri"/>
          <w:color w:val="000000" w:themeColor="text1"/>
          <w:sz w:val="22"/>
          <w:szCs w:val="22"/>
        </w:rPr>
        <w:t xml:space="preserve"> and HDRC </w:t>
      </w:r>
      <w:r w:rsidRPr="009F5591">
        <w:rPr>
          <w:rStyle w:val="normaltextrun"/>
          <w:rFonts w:ascii="Aptos" w:hAnsi="Aptos" w:cs="Calibri"/>
          <w:color w:val="000000" w:themeColor="text1"/>
          <w:sz w:val="22"/>
          <w:szCs w:val="22"/>
        </w:rPr>
        <w:t>policies, procedures and local authority/public sector regulations</w:t>
      </w:r>
      <w:r w:rsidR="00F1271C">
        <w:rPr>
          <w:rStyle w:val="normaltextrun"/>
          <w:rFonts w:ascii="Aptos" w:hAnsi="Aptos" w:cs="Calibri"/>
          <w:color w:val="000000" w:themeColor="text1"/>
          <w:sz w:val="22"/>
          <w:szCs w:val="22"/>
        </w:rPr>
        <w:t xml:space="preserve"> </w:t>
      </w:r>
      <w:r w:rsidR="00F1271C" w:rsidRPr="00F1271C">
        <w:rPr>
          <w:rFonts w:ascii="Segoe UI" w:eastAsiaTheme="minorEastAsia" w:hAnsi="Segoe UI" w:cs="Segoe UI"/>
          <w:sz w:val="18"/>
          <w:szCs w:val="18"/>
          <w:lang w:eastAsia="ja-JP"/>
        </w:rPr>
        <w:t xml:space="preserve"> </w:t>
      </w:r>
      <w:r w:rsidR="00F1271C" w:rsidRPr="00F1271C">
        <w:rPr>
          <w:rFonts w:ascii="Aptos" w:hAnsi="Aptos" w:cs="Calibri"/>
          <w:color w:val="000000" w:themeColor="text1"/>
          <w:sz w:val="22"/>
          <w:szCs w:val="22"/>
        </w:rPr>
        <w:t>relevant to safeguarding and public involvement</w:t>
      </w:r>
      <w:r w:rsidRPr="009F5591">
        <w:rPr>
          <w:rStyle w:val="normaltextrun"/>
          <w:rFonts w:ascii="Aptos" w:hAnsi="Aptos" w:cs="Calibri"/>
          <w:color w:val="000000" w:themeColor="text1"/>
          <w:sz w:val="22"/>
          <w:szCs w:val="22"/>
        </w:rPr>
        <w:t>.</w:t>
      </w:r>
    </w:p>
    <w:p w14:paraId="4B1ACA9F" w14:textId="77777777" w:rsidR="002912BE" w:rsidRPr="00823D1E" w:rsidRDefault="002912BE" w:rsidP="002912BE">
      <w:pPr>
        <w:pStyle w:val="paragraph"/>
        <w:spacing w:before="0" w:beforeAutospacing="0" w:after="0" w:afterAutospacing="0"/>
        <w:textAlignment w:val="baseline"/>
        <w:rPr>
          <w:rFonts w:ascii="Aptos" w:hAnsi="Aptos" w:cs="Calibri"/>
          <w:sz w:val="22"/>
          <w:szCs w:val="22"/>
        </w:rPr>
      </w:pPr>
    </w:p>
    <w:p w14:paraId="5CDC894C" w14:textId="0C163E1D" w:rsidR="002912BE" w:rsidRDefault="002912BE" w:rsidP="002912BE">
      <w:pPr>
        <w:rPr>
          <w:rFonts w:ascii="Aptos" w:hAnsi="Aptos"/>
        </w:rPr>
      </w:pPr>
      <w:r>
        <w:rPr>
          <w:rFonts w:ascii="Aptos" w:hAnsi="Aptos"/>
        </w:rPr>
        <w:t>Working k</w:t>
      </w:r>
      <w:r w:rsidRPr="009F5591">
        <w:rPr>
          <w:rFonts w:ascii="Aptos" w:hAnsi="Aptos"/>
        </w:rPr>
        <w:t xml:space="preserve">nowledge of research </w:t>
      </w:r>
      <w:r>
        <w:rPr>
          <w:rFonts w:ascii="Aptos" w:hAnsi="Aptos"/>
        </w:rPr>
        <w:t>processes and activities.</w:t>
      </w:r>
    </w:p>
    <w:p w14:paraId="02236F75" w14:textId="0B857758" w:rsidR="002912BE" w:rsidRDefault="002912BE" w:rsidP="002912BE">
      <w:pPr>
        <w:rPr>
          <w:rFonts w:ascii="Aptos" w:hAnsi="Aptos"/>
        </w:rPr>
      </w:pPr>
      <w:r>
        <w:rPr>
          <w:rFonts w:ascii="Aptos" w:hAnsi="Aptos"/>
        </w:rPr>
        <w:t>Knowledge of the HDRC team’s roles and responsibilities and the needs of each with regards to engagement support.</w:t>
      </w:r>
    </w:p>
    <w:p w14:paraId="16AFC7A6" w14:textId="70DF0444" w:rsidR="002912BE" w:rsidRPr="002912BE" w:rsidRDefault="002912BE" w:rsidP="002912BE">
      <w:pPr>
        <w:rPr>
          <w:rFonts w:ascii="Aptos" w:hAnsi="Aptos"/>
        </w:rPr>
      </w:pPr>
      <w:r w:rsidRPr="009F5591">
        <w:rPr>
          <w:rFonts w:ascii="Aptos" w:hAnsi="Aptos"/>
        </w:rPr>
        <w:t>Good understanding of governance and decision-making processes and/or knowledge of funded research programme</w:t>
      </w:r>
    </w:p>
    <w:p w14:paraId="1D5A5042" w14:textId="2B0C0A0D" w:rsidR="002912BE" w:rsidRDefault="002912BE" w:rsidP="002912BE">
      <w:pPr>
        <w:rPr>
          <w:rFonts w:ascii="Aptos" w:hAnsi="Aptos"/>
        </w:rPr>
      </w:pPr>
      <w:r>
        <w:rPr>
          <w:rFonts w:ascii="Aptos" w:hAnsi="Aptos"/>
        </w:rPr>
        <w:t>An u</w:t>
      </w:r>
      <w:r w:rsidRPr="002269AD">
        <w:rPr>
          <w:rFonts w:ascii="Aptos" w:hAnsi="Aptos"/>
        </w:rPr>
        <w:t>n</w:t>
      </w:r>
      <w:r>
        <w:rPr>
          <w:rFonts w:ascii="Aptos" w:hAnsi="Aptos"/>
        </w:rPr>
        <w:t>derstanding of the diverse social and ethnic groups of Medway.</w:t>
      </w:r>
    </w:p>
    <w:p w14:paraId="2CC5B4F1" w14:textId="77777777" w:rsidR="002912BE" w:rsidRDefault="002912BE" w:rsidP="002912BE">
      <w:pPr>
        <w:rPr>
          <w:rFonts w:ascii="Aptos" w:hAnsi="Aptos"/>
        </w:rPr>
      </w:pPr>
      <w:r>
        <w:rPr>
          <w:rFonts w:ascii="Aptos" w:hAnsi="Aptos"/>
        </w:rPr>
        <w:lastRenderedPageBreak/>
        <w:t>Developing knowledge of the different functions of Medway council, the roles and responsibilities or directorates and service areas and the direct of indirect effect each may have on health and wellbeing and inequalities.</w:t>
      </w:r>
    </w:p>
    <w:p w14:paraId="6720855D" w14:textId="2B3A72F3" w:rsidR="002912BE" w:rsidRDefault="002912BE" w:rsidP="002912BE">
      <w:pPr>
        <w:rPr>
          <w:rFonts w:ascii="Aptos" w:hAnsi="Aptos"/>
        </w:rPr>
      </w:pPr>
      <w:r>
        <w:rPr>
          <w:rFonts w:ascii="Aptos" w:hAnsi="Aptos"/>
        </w:rPr>
        <w:t xml:space="preserve">Knowledge of a range of approaches used to engage the public and council staff at different levels, including senior leaders and elected officials. </w:t>
      </w:r>
    </w:p>
    <w:p w14:paraId="2410368E" w14:textId="68ECF673" w:rsidR="002912BE" w:rsidRDefault="002912BE" w:rsidP="002912BE">
      <w:pPr>
        <w:rPr>
          <w:rFonts w:ascii="Aptos" w:hAnsi="Aptos"/>
        </w:rPr>
      </w:pPr>
      <w:r>
        <w:rPr>
          <w:rFonts w:ascii="Aptos" w:hAnsi="Aptos"/>
        </w:rPr>
        <w:t>An understanding of the Engagement and PICE strategies.</w:t>
      </w:r>
    </w:p>
    <w:p w14:paraId="4C032D3D" w14:textId="77777777" w:rsidR="00B32479" w:rsidRDefault="002912BE" w:rsidP="00B32479">
      <w:r>
        <w:t>An understanding of NIHR policy for engagement, including reimbursement for public engagement.</w:t>
      </w:r>
    </w:p>
    <w:p w14:paraId="5DFDE4A6" w14:textId="77777777" w:rsidR="00696E61" w:rsidRPr="00542C8D" w:rsidRDefault="00696E61" w:rsidP="002912BE">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33FFE73A" w14:textId="076DD2C0" w:rsidR="003B38B8" w:rsidRDefault="003B38B8" w:rsidP="003B38B8">
      <w:pPr>
        <w:rPr>
          <w:rFonts w:ascii="Aptos" w:hAnsi="Aptos"/>
        </w:rPr>
      </w:pPr>
      <w:r>
        <w:rPr>
          <w:rFonts w:ascii="Aptos" w:hAnsi="Aptos"/>
        </w:rPr>
        <w:t>Expert knowledge of the different functions of Medway council, the roles and responsibilities of directorates and service areas and the direct or indirect effect each may have on health and wellbeing and inequalities.</w:t>
      </w:r>
    </w:p>
    <w:p w14:paraId="3D6F4EE8" w14:textId="222DFB2B" w:rsidR="003B38B8" w:rsidRDefault="003B38B8" w:rsidP="003B38B8">
      <w:pPr>
        <w:rPr>
          <w:rFonts w:ascii="Aptos" w:hAnsi="Aptos"/>
          <w:b/>
          <w:bCs/>
          <w:u w:val="single"/>
        </w:rPr>
      </w:pPr>
      <w:r>
        <w:rPr>
          <w:rFonts w:ascii="Aptos" w:hAnsi="Aptos"/>
        </w:rPr>
        <w:t>Expert knowledge of a range of approaches used to engage the public and council staff at different levels, including senior leaders and elected officials.</w:t>
      </w:r>
    </w:p>
    <w:p w14:paraId="2581B551" w14:textId="524A8F38" w:rsidR="003B38B8" w:rsidRDefault="003B38B8" w:rsidP="003B38B8">
      <w:pPr>
        <w:rPr>
          <w:rFonts w:ascii="Aptos" w:hAnsi="Aptos"/>
        </w:rPr>
      </w:pPr>
      <w:r w:rsidRPr="00492C71">
        <w:rPr>
          <w:rFonts w:ascii="Aptos" w:hAnsi="Aptos"/>
        </w:rPr>
        <w:t xml:space="preserve">A complete understanding </w:t>
      </w:r>
      <w:r>
        <w:rPr>
          <w:rFonts w:ascii="Aptos" w:hAnsi="Aptos"/>
        </w:rPr>
        <w:t>of the HDRC engagement and PICE strategies and how they link in with other strategies and the wider business plan and success measures of the HDRC.</w:t>
      </w:r>
    </w:p>
    <w:p w14:paraId="6B4590A7" w14:textId="7C15BAAA" w:rsidR="00696E61" w:rsidRDefault="003B38B8" w:rsidP="003B38B8">
      <w:pPr>
        <w:pBdr>
          <w:bottom w:val="single" w:sz="4" w:space="1" w:color="auto"/>
        </w:pBdr>
        <w:ind w:right="283"/>
        <w:rPr>
          <w:rFonts w:ascii="Aptos" w:hAnsi="Aptos"/>
        </w:rPr>
      </w:pPr>
      <w:r>
        <w:rPr>
          <w:rFonts w:ascii="Aptos" w:hAnsi="Aptos"/>
        </w:rPr>
        <w:t xml:space="preserve">A full understanding of policies and regulations around public engagement and how to ensure adherence within the HDRC.  </w:t>
      </w:r>
    </w:p>
    <w:p w14:paraId="75DCBE8C" w14:textId="77777777" w:rsidR="003B38B8" w:rsidRDefault="003B38B8" w:rsidP="003B38B8">
      <w:pPr>
        <w:pBdr>
          <w:bottom w:val="single" w:sz="4" w:space="1" w:color="auto"/>
        </w:pBdr>
        <w:ind w:right="283"/>
      </w:pPr>
    </w:p>
    <w:p w14:paraId="66CB54EC" w14:textId="77777777" w:rsidR="00696E61" w:rsidRPr="00A46058" w:rsidRDefault="00696E61" w:rsidP="00696E61">
      <w:pPr>
        <w:pStyle w:val="Heading2"/>
        <w:ind w:right="283"/>
        <w:rPr>
          <w:b/>
          <w:bCs/>
          <w:color w:val="AE4092"/>
        </w:rPr>
      </w:pPr>
      <w:r w:rsidRPr="00A46058">
        <w:rPr>
          <w:b/>
          <w:bCs/>
          <w:color w:val="AE4092"/>
        </w:rPr>
        <w:t>Experience</w:t>
      </w:r>
      <w:r w:rsidRPr="00A46058">
        <w:rPr>
          <w:b/>
          <w:bCs/>
          <w:color w:val="AE4092"/>
        </w:rPr>
        <w:tab/>
      </w:r>
    </w:p>
    <w:p w14:paraId="2185BE20" w14:textId="77777777" w:rsidR="00696E61" w:rsidRPr="00542C8D" w:rsidRDefault="00696E61" w:rsidP="00696E61">
      <w:pPr>
        <w:pStyle w:val="Heading3"/>
        <w:ind w:right="283"/>
        <w:rPr>
          <w:color w:val="0061AE"/>
        </w:rPr>
      </w:pPr>
      <w:r w:rsidRPr="00542C8D">
        <w:rPr>
          <w:color w:val="0061AE"/>
        </w:rPr>
        <w:t>Level A</w:t>
      </w:r>
    </w:p>
    <w:p w14:paraId="2DED8F0E" w14:textId="0EA37C28" w:rsidR="0011401C" w:rsidRPr="009F5591" w:rsidRDefault="0011401C" w:rsidP="0011401C">
      <w:pPr>
        <w:rPr>
          <w:rFonts w:ascii="Aptos" w:hAnsi="Aptos"/>
        </w:rPr>
      </w:pPr>
      <w:r w:rsidRPr="009F5591">
        <w:rPr>
          <w:rFonts w:ascii="Aptos" w:hAnsi="Aptos"/>
        </w:rPr>
        <w:t>Experience of delivering public engagement campaigns using coproduction, participation and consultation engagement activities involving a range of stakeholders and partners</w:t>
      </w:r>
    </w:p>
    <w:p w14:paraId="463039FC" w14:textId="1BBE2ACB" w:rsidR="0011401C" w:rsidRPr="0011401C" w:rsidRDefault="0011401C" w:rsidP="0011401C">
      <w:pPr>
        <w:rPr>
          <w:rFonts w:ascii="Aptos" w:hAnsi="Aptos"/>
        </w:rPr>
      </w:pPr>
      <w:r w:rsidRPr="009F5591">
        <w:rPr>
          <w:rFonts w:ascii="Aptos" w:hAnsi="Aptos"/>
        </w:rPr>
        <w:t>Experience of working across different teams in multiple organisations</w:t>
      </w:r>
    </w:p>
    <w:p w14:paraId="3A06D0EF" w14:textId="10B40A33" w:rsidR="0011401C" w:rsidRDefault="0011401C" w:rsidP="0011401C">
      <w:pPr>
        <w:rPr>
          <w:rFonts w:ascii="Aptos" w:hAnsi="Aptos"/>
        </w:rPr>
      </w:pPr>
      <w:r>
        <w:rPr>
          <w:rFonts w:ascii="Aptos" w:hAnsi="Aptos"/>
        </w:rPr>
        <w:t xml:space="preserve">Experience of managing/organising groups of people. </w:t>
      </w:r>
    </w:p>
    <w:p w14:paraId="7BE25E76" w14:textId="58F10C6F" w:rsidR="0011401C" w:rsidRDefault="0011401C" w:rsidP="0011401C">
      <w:pPr>
        <w:rPr>
          <w:rFonts w:ascii="Aptos" w:hAnsi="Aptos"/>
        </w:rPr>
      </w:pPr>
      <w:r>
        <w:rPr>
          <w:rFonts w:ascii="Aptos" w:hAnsi="Aptos"/>
        </w:rPr>
        <w:t xml:space="preserve">Experience of coordinating multiple projects, working to specific criteria and focusing on a specific goal. </w:t>
      </w:r>
    </w:p>
    <w:p w14:paraId="364ECF3A" w14:textId="77777777" w:rsidR="0011401C" w:rsidRDefault="0011401C" w:rsidP="0011401C">
      <w:pPr>
        <w:rPr>
          <w:rFonts w:ascii="Aptos" w:hAnsi="Aptos"/>
        </w:rPr>
      </w:pPr>
      <w:r>
        <w:rPr>
          <w:rFonts w:ascii="Aptos" w:hAnsi="Aptos"/>
        </w:rPr>
        <w:t>Experience of managing data in accordance with GDPR.</w:t>
      </w:r>
    </w:p>
    <w:p w14:paraId="1080B914" w14:textId="643964AF" w:rsidR="00F84130" w:rsidRDefault="00F84130" w:rsidP="0011401C">
      <w:pPr>
        <w:rPr>
          <w:rFonts w:ascii="Aptos" w:hAnsi="Aptos"/>
        </w:rPr>
      </w:pPr>
      <w:r w:rsidRPr="000313B9">
        <w:rPr>
          <w:rFonts w:ascii="Aptos" w:hAnsi="Aptos"/>
        </w:rPr>
        <w:t xml:space="preserve">Experience of providing presentations and training. </w:t>
      </w:r>
    </w:p>
    <w:p w14:paraId="1469B654" w14:textId="77777777" w:rsidR="00EC5E62" w:rsidRDefault="00EC5E62" w:rsidP="0011401C">
      <w:pPr>
        <w:rPr>
          <w:rFonts w:ascii="Aptos" w:hAnsi="Aptos"/>
        </w:rPr>
      </w:pPr>
    </w:p>
    <w:p w14:paraId="5A576A93" w14:textId="77777777" w:rsidR="00696E61" w:rsidRPr="00542C8D" w:rsidRDefault="00696E61" w:rsidP="00696E61">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42507902" w14:textId="1419B97B" w:rsidR="00815311" w:rsidRDefault="00815311" w:rsidP="00815311">
      <w:pPr>
        <w:rPr>
          <w:rFonts w:ascii="Aptos" w:hAnsi="Aptos"/>
        </w:rPr>
      </w:pPr>
      <w:r w:rsidRPr="00F64C55">
        <w:rPr>
          <w:rFonts w:ascii="Aptos" w:hAnsi="Aptos"/>
        </w:rPr>
        <w:t xml:space="preserve">Experience collating data and analysing activities to inform recommendations and best practice for future activities. </w:t>
      </w:r>
    </w:p>
    <w:p w14:paraId="25D4A70C" w14:textId="4D2670BE" w:rsidR="00815311" w:rsidRPr="00815311" w:rsidRDefault="00815311" w:rsidP="00815311">
      <w:pPr>
        <w:rPr>
          <w:rFonts w:ascii="Aptos" w:hAnsi="Aptos"/>
        </w:rPr>
      </w:pPr>
      <w:r>
        <w:rPr>
          <w:rFonts w:ascii="Aptos" w:hAnsi="Aptos"/>
        </w:rPr>
        <w:lastRenderedPageBreak/>
        <w:t xml:space="preserve">Experience organising and holding meetings, presenting and leading sessions that support engagement. </w:t>
      </w:r>
    </w:p>
    <w:p w14:paraId="63423D44" w14:textId="4C2E432D" w:rsidR="00815311" w:rsidRDefault="00815311" w:rsidP="00815311">
      <w:pPr>
        <w:rPr>
          <w:rFonts w:ascii="Aptos" w:hAnsi="Aptos"/>
        </w:rPr>
      </w:pPr>
      <w:r w:rsidRPr="00645EDC">
        <w:rPr>
          <w:rFonts w:ascii="Aptos" w:hAnsi="Aptos"/>
        </w:rPr>
        <w:t xml:space="preserve">Experience working towards </w:t>
      </w:r>
      <w:r>
        <w:rPr>
          <w:rFonts w:ascii="Aptos" w:hAnsi="Aptos"/>
        </w:rPr>
        <w:t>strategic goals and project plans, keeping within set parameters and supporting senior managers to assess and improve practice.</w:t>
      </w:r>
    </w:p>
    <w:p w14:paraId="384BFE8E" w14:textId="78C5CF4E" w:rsidR="00815311" w:rsidRDefault="00815311" w:rsidP="00815311">
      <w:pPr>
        <w:rPr>
          <w:rFonts w:ascii="Aptos" w:hAnsi="Aptos"/>
        </w:rPr>
      </w:pPr>
      <w:r>
        <w:rPr>
          <w:rFonts w:ascii="Aptos" w:hAnsi="Aptos"/>
        </w:rPr>
        <w:t>Experience engaging local authority staff at varying levels.</w:t>
      </w:r>
    </w:p>
    <w:p w14:paraId="56BF1C19" w14:textId="36B19DB7" w:rsidR="00815311" w:rsidRDefault="00815311" w:rsidP="00815311">
      <w:pPr>
        <w:rPr>
          <w:rFonts w:ascii="Aptos" w:hAnsi="Aptos"/>
        </w:rPr>
      </w:pPr>
      <w:r>
        <w:rPr>
          <w:rFonts w:ascii="Aptos" w:hAnsi="Aptos"/>
        </w:rPr>
        <w:t>Experience of supporting public engagement groups and facilitating participation and feedback.</w:t>
      </w:r>
    </w:p>
    <w:p w14:paraId="7F609951" w14:textId="1B825758" w:rsidR="00815311" w:rsidRDefault="00815311" w:rsidP="00815311">
      <w:pPr>
        <w:rPr>
          <w:rFonts w:ascii="Aptos" w:hAnsi="Aptos"/>
        </w:rPr>
      </w:pPr>
      <w:r>
        <w:rPr>
          <w:rFonts w:ascii="Aptos" w:hAnsi="Aptos"/>
        </w:rPr>
        <w:t>Experience working to support knowledge transfer and dissemination of research activities.</w:t>
      </w:r>
    </w:p>
    <w:p w14:paraId="085B467E" w14:textId="77777777" w:rsidR="00815311" w:rsidRDefault="00815311" w:rsidP="00815311">
      <w:r>
        <w:t xml:space="preserve">Experience of engagement work to improve health and wellbeing or reduce inequalities. </w:t>
      </w:r>
    </w:p>
    <w:p w14:paraId="32373142" w14:textId="725D8243" w:rsidR="00696E61" w:rsidRPr="00542C8D" w:rsidRDefault="00696E61" w:rsidP="0081531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62EF3206" w14:textId="5DD06352" w:rsidR="0054781F" w:rsidRDefault="0054781F" w:rsidP="0054781F">
      <w:pPr>
        <w:rPr>
          <w:rFonts w:ascii="Aptos" w:hAnsi="Aptos"/>
        </w:rPr>
      </w:pPr>
      <w:r>
        <w:rPr>
          <w:rFonts w:ascii="Aptos" w:hAnsi="Aptos"/>
        </w:rPr>
        <w:t xml:space="preserve">Experience of engaging multiple different groups to support research participation and improve research culture. </w:t>
      </w:r>
    </w:p>
    <w:p w14:paraId="0F699ACA" w14:textId="131F2CFC" w:rsidR="0054781F" w:rsidRDefault="0054781F" w:rsidP="0054781F">
      <w:pPr>
        <w:rPr>
          <w:rFonts w:ascii="Aptos" w:hAnsi="Aptos"/>
        </w:rPr>
      </w:pPr>
      <w:r w:rsidRPr="00645EDC">
        <w:rPr>
          <w:rFonts w:ascii="Aptos" w:hAnsi="Aptos"/>
        </w:rPr>
        <w:t xml:space="preserve">Experience </w:t>
      </w:r>
      <w:r>
        <w:rPr>
          <w:rFonts w:ascii="Aptos" w:hAnsi="Aptos"/>
        </w:rPr>
        <w:t>of producing, updating or improving strategic goals and project plans, collating data to demonstrate the effectiveness of the objectives and providing recommendations to senior managers.</w:t>
      </w:r>
    </w:p>
    <w:p w14:paraId="53EA8C6D" w14:textId="3611E2FC" w:rsidR="0054781F" w:rsidRDefault="0054781F" w:rsidP="0054781F">
      <w:pPr>
        <w:rPr>
          <w:rFonts w:ascii="Aptos" w:hAnsi="Aptos"/>
        </w:rPr>
      </w:pPr>
      <w:r>
        <w:rPr>
          <w:rFonts w:ascii="Aptos" w:hAnsi="Aptos"/>
        </w:rPr>
        <w:t>Experience of working autonomously to improve engagement via novel and innovative approaches.</w:t>
      </w:r>
    </w:p>
    <w:p w14:paraId="681A0F42" w14:textId="77777777" w:rsidR="0054781F" w:rsidRDefault="0054781F" w:rsidP="0054781F">
      <w:pPr>
        <w:rPr>
          <w:rFonts w:ascii="Aptos" w:hAnsi="Aptos"/>
        </w:rPr>
      </w:pPr>
      <w:r>
        <w:rPr>
          <w:rFonts w:ascii="Aptos" w:hAnsi="Aptos"/>
        </w:rPr>
        <w:t xml:space="preserve">Experience of supporting HDRC dissemination activities (e.g. publications or presentations at regional/national meetings) that showcase local approaches to engagement.  </w:t>
      </w:r>
    </w:p>
    <w:p w14:paraId="0A6A4EDB" w14:textId="77777777" w:rsidR="00696E61" w:rsidRDefault="00696E61" w:rsidP="00696E61">
      <w:pPr>
        <w:pBdr>
          <w:bottom w:val="single" w:sz="4" w:space="1" w:color="auto"/>
        </w:pBdr>
        <w:ind w:right="283"/>
      </w:pPr>
    </w:p>
    <w:p w14:paraId="2B5FE4DA" w14:textId="77777777" w:rsidR="00696E61" w:rsidRPr="00A46058" w:rsidRDefault="00696E61" w:rsidP="00696E61">
      <w:pPr>
        <w:pStyle w:val="Heading2"/>
        <w:ind w:right="283"/>
        <w:rPr>
          <w:b/>
          <w:bCs/>
          <w:color w:val="AE4092"/>
        </w:rPr>
      </w:pPr>
      <w:r w:rsidRPr="00A46058">
        <w:rPr>
          <w:b/>
          <w:bCs/>
          <w:color w:val="AE4092"/>
        </w:rPr>
        <w:t>Skills</w:t>
      </w:r>
    </w:p>
    <w:p w14:paraId="18DB4901" w14:textId="77777777" w:rsidR="00696E61" w:rsidRPr="00542C8D" w:rsidRDefault="00696E61" w:rsidP="00696E61">
      <w:pPr>
        <w:pStyle w:val="Heading3"/>
        <w:ind w:right="283"/>
        <w:rPr>
          <w:color w:val="0061AE"/>
        </w:rPr>
      </w:pPr>
      <w:r w:rsidRPr="00542C8D">
        <w:rPr>
          <w:color w:val="0061AE"/>
        </w:rPr>
        <w:t>Level A</w:t>
      </w:r>
    </w:p>
    <w:p w14:paraId="23A382C1" w14:textId="6595F1E7" w:rsidR="00215564" w:rsidRDefault="00215564" w:rsidP="00215564">
      <w:pPr>
        <w:rPr>
          <w:rFonts w:ascii="Aptos" w:hAnsi="Aptos"/>
        </w:rPr>
      </w:pPr>
      <w:r w:rsidRPr="009F5591">
        <w:rPr>
          <w:rFonts w:ascii="Aptos" w:hAnsi="Aptos"/>
        </w:rPr>
        <w:t xml:space="preserve">Ability </w:t>
      </w:r>
      <w:r>
        <w:rPr>
          <w:rFonts w:ascii="Aptos" w:hAnsi="Aptos"/>
        </w:rPr>
        <w:t>to a</w:t>
      </w:r>
      <w:r w:rsidRPr="00662E67">
        <w:rPr>
          <w:rFonts w:ascii="Aptos" w:hAnsi="Aptos"/>
        </w:rPr>
        <w:t>pply the principles of social marketing, and/or behavioural science, to reach specific groups and communities with enabling information and ideas</w:t>
      </w:r>
      <w:r>
        <w:rPr>
          <w:rFonts w:ascii="Aptos" w:hAnsi="Aptos"/>
        </w:rPr>
        <w:t xml:space="preserve"> that encourage engagement.</w:t>
      </w:r>
    </w:p>
    <w:p w14:paraId="59A70B76" w14:textId="7CA50743" w:rsidR="00215564" w:rsidRDefault="00215564" w:rsidP="00215564">
      <w:pPr>
        <w:rPr>
          <w:rFonts w:ascii="Aptos" w:hAnsi="Aptos"/>
        </w:rPr>
      </w:pPr>
      <w:r>
        <w:rPr>
          <w:rFonts w:ascii="Aptos" w:hAnsi="Aptos"/>
        </w:rPr>
        <w:t>Ability to present ideas and activities in a clear, concise and attractive manner that encourages participation.</w:t>
      </w:r>
    </w:p>
    <w:p w14:paraId="6D9B6F8C" w14:textId="3F5387FA" w:rsidR="00215564" w:rsidRDefault="00215564" w:rsidP="00215564">
      <w:pPr>
        <w:rPr>
          <w:rFonts w:ascii="Aptos" w:hAnsi="Aptos"/>
        </w:rPr>
      </w:pPr>
      <w:r w:rsidRPr="009C56CF">
        <w:rPr>
          <w:rFonts w:ascii="Aptos" w:hAnsi="Aptos"/>
        </w:rPr>
        <w:t xml:space="preserve">Ability to </w:t>
      </w:r>
      <w:r>
        <w:rPr>
          <w:rFonts w:ascii="Aptos" w:hAnsi="Aptos"/>
        </w:rPr>
        <w:t>keep track of finances for</w:t>
      </w:r>
      <w:r w:rsidRPr="009C56CF">
        <w:rPr>
          <w:rFonts w:ascii="Aptos" w:hAnsi="Aptos"/>
        </w:rPr>
        <w:t xml:space="preserve"> engagement activities.</w:t>
      </w:r>
    </w:p>
    <w:p w14:paraId="7F13431E" w14:textId="77777777" w:rsidR="00215564" w:rsidRPr="0072655F" w:rsidRDefault="00215564" w:rsidP="00215564">
      <w:pPr>
        <w:spacing w:after="0" w:line="240" w:lineRule="auto"/>
        <w:rPr>
          <w:rFonts w:ascii="Aptos" w:hAnsi="Aptos"/>
        </w:rPr>
      </w:pPr>
      <w:r>
        <w:rPr>
          <w:rFonts w:ascii="Aptos" w:hAnsi="Aptos"/>
        </w:rPr>
        <w:t>Ability to c</w:t>
      </w:r>
      <w:r w:rsidRPr="0072655F">
        <w:rPr>
          <w:rFonts w:ascii="Aptos" w:hAnsi="Aptos"/>
        </w:rPr>
        <w:t>oordinate and develop engagement plan</w:t>
      </w:r>
      <w:r>
        <w:rPr>
          <w:rFonts w:ascii="Aptos" w:hAnsi="Aptos"/>
        </w:rPr>
        <w:t>s</w:t>
      </w:r>
      <w:r w:rsidRPr="0072655F">
        <w:rPr>
          <w:rFonts w:ascii="Aptos" w:hAnsi="Aptos"/>
        </w:rPr>
        <w:t xml:space="preserve"> that utilise diverse forms of </w:t>
      </w:r>
    </w:p>
    <w:p w14:paraId="06692359" w14:textId="42DD1082" w:rsidR="00215564" w:rsidRDefault="00215564" w:rsidP="00215564">
      <w:pPr>
        <w:rPr>
          <w:rFonts w:ascii="Aptos" w:hAnsi="Aptos"/>
        </w:rPr>
      </w:pPr>
      <w:r w:rsidRPr="0072655F">
        <w:rPr>
          <w:rFonts w:ascii="Aptos" w:hAnsi="Aptos"/>
        </w:rPr>
        <w:t>communication with the public and other stakeholders</w:t>
      </w:r>
      <w:r>
        <w:rPr>
          <w:rFonts w:ascii="Aptos" w:hAnsi="Aptos"/>
        </w:rPr>
        <w:t>.</w:t>
      </w:r>
    </w:p>
    <w:p w14:paraId="0A7DCE13" w14:textId="77777777" w:rsidR="00215564" w:rsidRPr="009C56CF" w:rsidRDefault="00215564" w:rsidP="00215564">
      <w:pPr>
        <w:spacing w:after="0" w:line="240" w:lineRule="auto"/>
        <w:rPr>
          <w:rFonts w:ascii="Aptos" w:hAnsi="Aptos"/>
        </w:rPr>
      </w:pPr>
      <w:r>
        <w:rPr>
          <w:rFonts w:ascii="Aptos" w:hAnsi="Aptos"/>
        </w:rPr>
        <w:t xml:space="preserve">Ability to </w:t>
      </w:r>
      <w:r w:rsidRPr="0004100B">
        <w:rPr>
          <w:rFonts w:ascii="Aptos" w:hAnsi="Aptos"/>
        </w:rPr>
        <w:t xml:space="preserve">consider the </w:t>
      </w:r>
      <w:r>
        <w:rPr>
          <w:rFonts w:ascii="Aptos" w:hAnsi="Aptos"/>
        </w:rPr>
        <w:t>effects of</w:t>
      </w:r>
      <w:r w:rsidRPr="0004100B">
        <w:rPr>
          <w:rFonts w:ascii="Aptos" w:hAnsi="Aptos"/>
        </w:rPr>
        <w:t xml:space="preserve"> </w:t>
      </w:r>
      <w:r>
        <w:rPr>
          <w:rFonts w:ascii="Aptos" w:hAnsi="Aptos"/>
        </w:rPr>
        <w:t>HDRC and local government</w:t>
      </w:r>
      <w:r w:rsidRPr="0004100B">
        <w:rPr>
          <w:rFonts w:ascii="Aptos" w:hAnsi="Aptos"/>
        </w:rPr>
        <w:t xml:space="preserve"> work </w:t>
      </w:r>
      <w:r>
        <w:rPr>
          <w:rFonts w:ascii="Aptos" w:hAnsi="Aptos"/>
        </w:rPr>
        <w:t>on diverse populations</w:t>
      </w:r>
      <w:r w:rsidRPr="0004100B">
        <w:rPr>
          <w:rFonts w:ascii="Aptos" w:hAnsi="Aptos"/>
        </w:rPr>
        <w:t>, internally and externally</w:t>
      </w:r>
      <w:r>
        <w:rPr>
          <w:rFonts w:ascii="Aptos" w:hAnsi="Aptos"/>
        </w:rPr>
        <w:t>, and how engagement must reflect these through diverse approaches and considerations for accessibility and capacity.</w:t>
      </w:r>
    </w:p>
    <w:p w14:paraId="36A39557" w14:textId="77777777" w:rsidR="00696E61" w:rsidRPr="00542C8D" w:rsidRDefault="00696E61" w:rsidP="00696E61">
      <w:pPr>
        <w:pStyle w:val="Heading3"/>
        <w:ind w:right="283"/>
        <w:rPr>
          <w:color w:val="0061AE"/>
        </w:rPr>
      </w:pPr>
      <w:r w:rsidRPr="00542C8D">
        <w:rPr>
          <w:color w:val="0061AE"/>
        </w:rPr>
        <w:lastRenderedPageBreak/>
        <w:t>Level B (in addition</w:t>
      </w:r>
      <w:r>
        <w:rPr>
          <w:color w:val="0061AE"/>
        </w:rPr>
        <w:t xml:space="preserve"> to level A criteria</w:t>
      </w:r>
      <w:r w:rsidRPr="00542C8D">
        <w:rPr>
          <w:color w:val="0061AE"/>
        </w:rPr>
        <w:t>)</w:t>
      </w:r>
    </w:p>
    <w:p w14:paraId="363FDA22" w14:textId="0E2B1C84" w:rsidR="009621CE" w:rsidRPr="009621CE" w:rsidRDefault="009621CE" w:rsidP="009621CE">
      <w:pPr>
        <w:rPr>
          <w:rFonts w:ascii="Aptos" w:hAnsi="Aptos"/>
        </w:rPr>
      </w:pPr>
      <w:r>
        <w:rPr>
          <w:rFonts w:ascii="Aptos" w:hAnsi="Aptos"/>
        </w:rPr>
        <w:t>Ability to maintain active communication with a diverse population to ensure continual participation and encourage engagement with activities and projects across the HDRC and in wider research activities that affect the council.</w:t>
      </w:r>
    </w:p>
    <w:p w14:paraId="7C00E453" w14:textId="1F660CE2" w:rsidR="009621CE" w:rsidRDefault="009621CE" w:rsidP="009621CE">
      <w:pPr>
        <w:rPr>
          <w:rFonts w:ascii="Aptos" w:hAnsi="Aptos"/>
        </w:rPr>
      </w:pPr>
      <w:r w:rsidRPr="0079385B">
        <w:rPr>
          <w:rFonts w:ascii="Aptos" w:hAnsi="Aptos"/>
        </w:rPr>
        <w:t>Ability to explain research activity</w:t>
      </w:r>
      <w:r>
        <w:rPr>
          <w:rFonts w:ascii="Aptos" w:hAnsi="Aptos"/>
        </w:rPr>
        <w:t xml:space="preserve"> in clear, concise and accessible ways to encourage engagement from a wider audience.</w:t>
      </w:r>
    </w:p>
    <w:p w14:paraId="592A9DCF" w14:textId="53F8668D" w:rsidR="009621CE" w:rsidRPr="00985062" w:rsidRDefault="009621CE" w:rsidP="009621CE">
      <w:pPr>
        <w:spacing w:after="0" w:line="240" w:lineRule="auto"/>
        <w:rPr>
          <w:rFonts w:ascii="Aptos" w:hAnsi="Aptos"/>
        </w:rPr>
      </w:pPr>
      <w:r w:rsidRPr="00985062">
        <w:rPr>
          <w:rFonts w:ascii="Aptos" w:hAnsi="Aptos"/>
        </w:rPr>
        <w:t xml:space="preserve">Able to demonstrate the model skills, attitudes that promote and foster community working </w:t>
      </w:r>
    </w:p>
    <w:p w14:paraId="710798D8" w14:textId="3B7467E9" w:rsidR="009621CE" w:rsidRDefault="009621CE" w:rsidP="00EC5E62">
      <w:pPr>
        <w:spacing w:after="0" w:line="240" w:lineRule="auto"/>
        <w:rPr>
          <w:rFonts w:ascii="Aptos" w:hAnsi="Aptos"/>
        </w:rPr>
      </w:pPr>
      <w:r w:rsidRPr="00985062">
        <w:rPr>
          <w:rFonts w:ascii="Aptos" w:hAnsi="Aptos"/>
        </w:rPr>
        <w:t>and the development of trust with communities and partners</w:t>
      </w:r>
      <w:r>
        <w:rPr>
          <w:rFonts w:ascii="Aptos" w:hAnsi="Aptos"/>
        </w:rPr>
        <w:t>.</w:t>
      </w:r>
    </w:p>
    <w:p w14:paraId="3CF96931" w14:textId="77777777" w:rsidR="00EC5E62" w:rsidRDefault="00EC5E62" w:rsidP="00F1271C">
      <w:pPr>
        <w:spacing w:after="0" w:line="240" w:lineRule="auto"/>
        <w:rPr>
          <w:rFonts w:ascii="Aptos" w:hAnsi="Aptos"/>
        </w:rPr>
      </w:pPr>
    </w:p>
    <w:p w14:paraId="74184C07" w14:textId="477EAD57" w:rsidR="009621CE" w:rsidRDefault="009621CE" w:rsidP="009621CE">
      <w:pPr>
        <w:rPr>
          <w:rFonts w:ascii="Aptos" w:hAnsi="Aptos"/>
        </w:rPr>
      </w:pPr>
      <w:r>
        <w:rPr>
          <w:rFonts w:ascii="Aptos" w:hAnsi="Aptos"/>
        </w:rPr>
        <w:t>Ability to contribute towards written reports and to provide presentations.</w:t>
      </w:r>
    </w:p>
    <w:p w14:paraId="4F69A2A6" w14:textId="74497EFD" w:rsidR="009621CE" w:rsidRDefault="009621CE" w:rsidP="009621CE">
      <w:pPr>
        <w:rPr>
          <w:rFonts w:ascii="Aptos" w:hAnsi="Aptos"/>
        </w:rPr>
      </w:pPr>
      <w:r>
        <w:rPr>
          <w:rFonts w:ascii="Aptos" w:hAnsi="Aptos"/>
        </w:rPr>
        <w:t xml:space="preserve">Ability to provide training to improve engagement. </w:t>
      </w:r>
    </w:p>
    <w:p w14:paraId="22919B90" w14:textId="77777777" w:rsidR="009621CE" w:rsidRDefault="009621CE" w:rsidP="009621CE">
      <w:pPr>
        <w:rPr>
          <w:rFonts w:ascii="Aptos" w:hAnsi="Aptos"/>
        </w:rPr>
      </w:pPr>
      <w:r>
        <w:rPr>
          <w:rFonts w:ascii="Aptos" w:hAnsi="Aptos"/>
        </w:rPr>
        <w:t xml:space="preserve">Ability to maintain accurate and clear project plans, evaluate activity and provide recommendations. </w:t>
      </w:r>
    </w:p>
    <w:p w14:paraId="1F669515" w14:textId="77777777" w:rsidR="00696E61" w:rsidRPr="00542C8D" w:rsidRDefault="00696E61" w:rsidP="00696E6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5BEA6912" w14:textId="7AD63686" w:rsidR="00696E61" w:rsidRDefault="0018108A" w:rsidP="0018108A">
      <w:r>
        <w:t>Proven ability to lead a number of successful engagement activities across diverse populations, providing support, assessing risk, monitoring progress, providing feedback and making improvements, and reporting on the outcomes to support HDRC progress against strategic goals.</w:t>
      </w:r>
    </w:p>
    <w:p w14:paraId="5E5787A5" w14:textId="77777777" w:rsidR="00E55364" w:rsidRDefault="00E55364"/>
    <w:sectPr w:rsidR="00E55364" w:rsidSect="00696E61">
      <w:headerReference w:type="default" r:id="rId12"/>
      <w:footerReference w:type="default" r:id="rId13"/>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374DB" w14:textId="77777777" w:rsidR="00E119D7" w:rsidRDefault="00E119D7" w:rsidP="00EA4758">
      <w:pPr>
        <w:spacing w:after="0" w:line="240" w:lineRule="auto"/>
      </w:pPr>
      <w:r>
        <w:separator/>
      </w:r>
    </w:p>
  </w:endnote>
  <w:endnote w:type="continuationSeparator" w:id="0">
    <w:p w14:paraId="19722D9A" w14:textId="77777777" w:rsidR="00E119D7" w:rsidRDefault="00E119D7" w:rsidP="00EA4758">
      <w:pPr>
        <w:spacing w:after="0" w:line="240" w:lineRule="auto"/>
      </w:pPr>
      <w:r>
        <w:continuationSeparator/>
      </w:r>
    </w:p>
  </w:endnote>
  <w:endnote w:type="continuationNotice" w:id="1">
    <w:p w14:paraId="1ED548CC" w14:textId="77777777" w:rsidR="00E119D7" w:rsidRDefault="00E11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A4C9" w14:textId="77777777" w:rsidR="00EA4758" w:rsidRDefault="00EA4758">
    <w:pPr>
      <w:pStyle w:val="Footer"/>
    </w:pPr>
  </w:p>
  <w:p w14:paraId="39E9715C" w14:textId="77777777" w:rsidR="00EA4758" w:rsidRDefault="00EA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0D8B2" w14:textId="77777777" w:rsidR="00E119D7" w:rsidRDefault="00E119D7" w:rsidP="00EA4758">
      <w:pPr>
        <w:spacing w:after="0" w:line="240" w:lineRule="auto"/>
      </w:pPr>
      <w:r>
        <w:separator/>
      </w:r>
    </w:p>
  </w:footnote>
  <w:footnote w:type="continuationSeparator" w:id="0">
    <w:p w14:paraId="476F2A27" w14:textId="77777777" w:rsidR="00E119D7" w:rsidRDefault="00E119D7" w:rsidP="00EA4758">
      <w:pPr>
        <w:spacing w:after="0" w:line="240" w:lineRule="auto"/>
      </w:pPr>
      <w:r>
        <w:continuationSeparator/>
      </w:r>
    </w:p>
  </w:footnote>
  <w:footnote w:type="continuationNotice" w:id="1">
    <w:p w14:paraId="332F3DB0" w14:textId="77777777" w:rsidR="00E119D7" w:rsidRDefault="00E11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3855" w14:textId="77777777" w:rsidR="00EA4758" w:rsidRPr="008C0CFC" w:rsidRDefault="00EA4758">
    <w:pPr>
      <w:pStyle w:val="Header"/>
      <w:rPr>
        <w:b/>
        <w:bCs/>
        <w:color w:val="0061AE"/>
        <w:sz w:val="26"/>
        <w:szCs w:val="26"/>
      </w:rPr>
    </w:pPr>
    <w:r w:rsidRPr="008C0CFC">
      <w:rPr>
        <w:b/>
        <w:bCs/>
        <w:color w:val="0061AE"/>
        <w:sz w:val="26"/>
        <w:szCs w:val="26"/>
      </w:rPr>
      <w:t>Medway Council Job Profile</w:t>
    </w:r>
  </w:p>
  <w:p w14:paraId="4B89F337" w14:textId="77777777" w:rsidR="00EA4758" w:rsidRDefault="00EA4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BCD75C"/>
    <w:rsid w:val="0007517F"/>
    <w:rsid w:val="00093E57"/>
    <w:rsid w:val="00097A1E"/>
    <w:rsid w:val="000F14D4"/>
    <w:rsid w:val="0010599C"/>
    <w:rsid w:val="0011401C"/>
    <w:rsid w:val="00151B19"/>
    <w:rsid w:val="00162D41"/>
    <w:rsid w:val="0018108A"/>
    <w:rsid w:val="001A7DBF"/>
    <w:rsid w:val="001D1B9A"/>
    <w:rsid w:val="001F108B"/>
    <w:rsid w:val="001F40AD"/>
    <w:rsid w:val="00207B81"/>
    <w:rsid w:val="00215564"/>
    <w:rsid w:val="002474B6"/>
    <w:rsid w:val="00253B61"/>
    <w:rsid w:val="002912BE"/>
    <w:rsid w:val="002925AA"/>
    <w:rsid w:val="002B4C12"/>
    <w:rsid w:val="002E7AE8"/>
    <w:rsid w:val="0033626B"/>
    <w:rsid w:val="00343CD3"/>
    <w:rsid w:val="00350D7C"/>
    <w:rsid w:val="00355047"/>
    <w:rsid w:val="0036714E"/>
    <w:rsid w:val="0038091B"/>
    <w:rsid w:val="00385157"/>
    <w:rsid w:val="00393817"/>
    <w:rsid w:val="003958B8"/>
    <w:rsid w:val="003B38B8"/>
    <w:rsid w:val="003C2AAD"/>
    <w:rsid w:val="0040606B"/>
    <w:rsid w:val="00406355"/>
    <w:rsid w:val="00480E04"/>
    <w:rsid w:val="00487F8D"/>
    <w:rsid w:val="004A4E1A"/>
    <w:rsid w:val="004C342B"/>
    <w:rsid w:val="004D58AC"/>
    <w:rsid w:val="004F180A"/>
    <w:rsid w:val="004F7411"/>
    <w:rsid w:val="00540D0D"/>
    <w:rsid w:val="0054645A"/>
    <w:rsid w:val="0054781F"/>
    <w:rsid w:val="005536D7"/>
    <w:rsid w:val="005703E4"/>
    <w:rsid w:val="00583B9F"/>
    <w:rsid w:val="00590351"/>
    <w:rsid w:val="00590807"/>
    <w:rsid w:val="00634AEB"/>
    <w:rsid w:val="006500F8"/>
    <w:rsid w:val="00653444"/>
    <w:rsid w:val="00653471"/>
    <w:rsid w:val="00677614"/>
    <w:rsid w:val="00696E61"/>
    <w:rsid w:val="006A3444"/>
    <w:rsid w:val="006A7F6D"/>
    <w:rsid w:val="006C0F7C"/>
    <w:rsid w:val="00720F91"/>
    <w:rsid w:val="007356CE"/>
    <w:rsid w:val="007414FF"/>
    <w:rsid w:val="007A66F4"/>
    <w:rsid w:val="007C3030"/>
    <w:rsid w:val="007D7654"/>
    <w:rsid w:val="007E1493"/>
    <w:rsid w:val="007E4005"/>
    <w:rsid w:val="007F56CB"/>
    <w:rsid w:val="007F6BF0"/>
    <w:rsid w:val="00815311"/>
    <w:rsid w:val="008775DB"/>
    <w:rsid w:val="008D6A10"/>
    <w:rsid w:val="00900FF5"/>
    <w:rsid w:val="00926420"/>
    <w:rsid w:val="009621CE"/>
    <w:rsid w:val="0097121D"/>
    <w:rsid w:val="0098595B"/>
    <w:rsid w:val="00994DF9"/>
    <w:rsid w:val="00996E81"/>
    <w:rsid w:val="0099773F"/>
    <w:rsid w:val="009B7FE0"/>
    <w:rsid w:val="009D0B6D"/>
    <w:rsid w:val="009E2B16"/>
    <w:rsid w:val="00A36ED4"/>
    <w:rsid w:val="00A449AF"/>
    <w:rsid w:val="00A4757C"/>
    <w:rsid w:val="00A7137D"/>
    <w:rsid w:val="00A77C54"/>
    <w:rsid w:val="00B13751"/>
    <w:rsid w:val="00B23374"/>
    <w:rsid w:val="00B32479"/>
    <w:rsid w:val="00BA05DC"/>
    <w:rsid w:val="00BC1255"/>
    <w:rsid w:val="00BC7C40"/>
    <w:rsid w:val="00BE3B65"/>
    <w:rsid w:val="00C55D86"/>
    <w:rsid w:val="00C76486"/>
    <w:rsid w:val="00CA5E61"/>
    <w:rsid w:val="00CB26D3"/>
    <w:rsid w:val="00CC5535"/>
    <w:rsid w:val="00CF5467"/>
    <w:rsid w:val="00D173B7"/>
    <w:rsid w:val="00D57B29"/>
    <w:rsid w:val="00D81FA7"/>
    <w:rsid w:val="00D91331"/>
    <w:rsid w:val="00DD18B2"/>
    <w:rsid w:val="00DF3D85"/>
    <w:rsid w:val="00E119D7"/>
    <w:rsid w:val="00E55364"/>
    <w:rsid w:val="00E7043C"/>
    <w:rsid w:val="00E851DC"/>
    <w:rsid w:val="00EA4758"/>
    <w:rsid w:val="00EA67A9"/>
    <w:rsid w:val="00EC2D6E"/>
    <w:rsid w:val="00EC5E62"/>
    <w:rsid w:val="00ED3BD3"/>
    <w:rsid w:val="00F0096B"/>
    <w:rsid w:val="00F0152C"/>
    <w:rsid w:val="00F1271C"/>
    <w:rsid w:val="00F335B3"/>
    <w:rsid w:val="00F55B5B"/>
    <w:rsid w:val="00F617B7"/>
    <w:rsid w:val="00F70909"/>
    <w:rsid w:val="00F84130"/>
    <w:rsid w:val="00F9110A"/>
    <w:rsid w:val="00FA2734"/>
    <w:rsid w:val="00FA79FC"/>
    <w:rsid w:val="17C45231"/>
    <w:rsid w:val="25025CE7"/>
    <w:rsid w:val="28BCD75C"/>
    <w:rsid w:val="2B264E17"/>
    <w:rsid w:val="31128014"/>
    <w:rsid w:val="7BC7627C"/>
    <w:rsid w:val="7E840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75C"/>
  <w15:chartTrackingRefBased/>
  <w15:docId w15:val="{43A0C459-63AE-4C7B-B2AC-1D3FEBDF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96E61"/>
    <w:pPr>
      <w:tabs>
        <w:tab w:val="center" w:pos="4513"/>
        <w:tab w:val="right" w:pos="9026"/>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696E61"/>
    <w:rPr>
      <w:rFonts w:eastAsiaTheme="minorHAnsi"/>
      <w:sz w:val="22"/>
      <w:szCs w:val="22"/>
      <w:lang w:eastAsia="en-US"/>
    </w:rPr>
  </w:style>
  <w:style w:type="character" w:styleId="Hyperlink">
    <w:name w:val="Hyperlink"/>
    <w:basedOn w:val="DefaultParagraphFont"/>
    <w:uiPriority w:val="99"/>
    <w:unhideWhenUsed/>
    <w:rsid w:val="00696E61"/>
    <w:rPr>
      <w:color w:val="467886" w:themeColor="hyperlink"/>
      <w:u w:val="single"/>
    </w:rPr>
  </w:style>
  <w:style w:type="character" w:customStyle="1" w:styleId="ui-provider">
    <w:name w:val="ui-provider"/>
    <w:basedOn w:val="DefaultParagraphFont"/>
    <w:rsid w:val="00696E61"/>
  </w:style>
  <w:style w:type="character" w:styleId="PlaceholderText">
    <w:name w:val="Placeholder Text"/>
    <w:basedOn w:val="DefaultParagraphFont"/>
    <w:uiPriority w:val="99"/>
    <w:semiHidden/>
    <w:rsid w:val="00696E61"/>
    <w:rPr>
      <w:color w:val="808080"/>
    </w:rPr>
  </w:style>
  <w:style w:type="paragraph" w:styleId="Header">
    <w:name w:val="header"/>
    <w:basedOn w:val="Normal"/>
    <w:link w:val="HeaderChar"/>
    <w:uiPriority w:val="99"/>
    <w:unhideWhenUsed/>
    <w:rsid w:val="00696E61"/>
    <w:pPr>
      <w:tabs>
        <w:tab w:val="center" w:pos="4513"/>
        <w:tab w:val="right" w:pos="9026"/>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696E61"/>
    <w:rPr>
      <w:rFonts w:eastAsiaTheme="minorHAnsi"/>
      <w:sz w:val="22"/>
      <w:szCs w:val="22"/>
      <w:lang w:eastAsia="en-US"/>
    </w:rPr>
  </w:style>
  <w:style w:type="character" w:styleId="CommentReference">
    <w:name w:val="annotation reference"/>
    <w:basedOn w:val="DefaultParagraphFont"/>
    <w:uiPriority w:val="99"/>
    <w:semiHidden/>
    <w:unhideWhenUsed/>
    <w:rsid w:val="00583B9F"/>
    <w:rPr>
      <w:sz w:val="16"/>
      <w:szCs w:val="16"/>
    </w:rPr>
  </w:style>
  <w:style w:type="paragraph" w:styleId="CommentText">
    <w:name w:val="annotation text"/>
    <w:basedOn w:val="Normal"/>
    <w:link w:val="CommentTextChar"/>
    <w:uiPriority w:val="99"/>
    <w:unhideWhenUsed/>
    <w:rsid w:val="00583B9F"/>
    <w:pPr>
      <w:spacing w:line="240" w:lineRule="auto"/>
    </w:pPr>
    <w:rPr>
      <w:sz w:val="20"/>
      <w:szCs w:val="20"/>
    </w:rPr>
  </w:style>
  <w:style w:type="character" w:customStyle="1" w:styleId="CommentTextChar">
    <w:name w:val="Comment Text Char"/>
    <w:basedOn w:val="DefaultParagraphFont"/>
    <w:link w:val="CommentText"/>
    <w:uiPriority w:val="99"/>
    <w:rsid w:val="00583B9F"/>
    <w:rPr>
      <w:sz w:val="20"/>
      <w:szCs w:val="20"/>
    </w:rPr>
  </w:style>
  <w:style w:type="paragraph" w:styleId="CommentSubject">
    <w:name w:val="annotation subject"/>
    <w:basedOn w:val="CommentText"/>
    <w:next w:val="CommentText"/>
    <w:link w:val="CommentSubjectChar"/>
    <w:uiPriority w:val="99"/>
    <w:semiHidden/>
    <w:unhideWhenUsed/>
    <w:rsid w:val="00583B9F"/>
    <w:rPr>
      <w:b/>
      <w:bCs/>
    </w:rPr>
  </w:style>
  <w:style w:type="character" w:customStyle="1" w:styleId="CommentSubjectChar">
    <w:name w:val="Comment Subject Char"/>
    <w:basedOn w:val="CommentTextChar"/>
    <w:link w:val="CommentSubject"/>
    <w:uiPriority w:val="99"/>
    <w:semiHidden/>
    <w:rsid w:val="00583B9F"/>
    <w:rPr>
      <w:b/>
      <w:bCs/>
      <w:sz w:val="20"/>
      <w:szCs w:val="20"/>
    </w:rPr>
  </w:style>
  <w:style w:type="paragraph" w:customStyle="1" w:styleId="paragraph">
    <w:name w:val="paragraph"/>
    <w:basedOn w:val="Normal"/>
    <w:rsid w:val="002912BE"/>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912BE"/>
  </w:style>
  <w:style w:type="paragraph" w:styleId="Revision">
    <w:name w:val="Revision"/>
    <w:hidden/>
    <w:uiPriority w:val="99"/>
    <w:semiHidden/>
    <w:rsid w:val="00EC5E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dway.gov.uk/info/200783/our_values_and_behaviour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medway.gov.uk/onemedwaypla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DEAEFEE71043298C0155F4C3111F5B"/>
        <w:category>
          <w:name w:val="General"/>
          <w:gallery w:val="placeholder"/>
        </w:category>
        <w:types>
          <w:type w:val="bbPlcHdr"/>
        </w:types>
        <w:behaviors>
          <w:behavior w:val="content"/>
        </w:behaviors>
        <w:guid w:val="{008077EA-321D-4DF0-8CC9-5626CB6C81AA}"/>
      </w:docPartPr>
      <w:docPartBody>
        <w:p w:rsidR="00146723" w:rsidRDefault="00146723" w:rsidP="00146723">
          <w:pPr>
            <w:pStyle w:val="B4DEAEFEE71043298C0155F4C3111F5B"/>
          </w:pPr>
          <w:r w:rsidRPr="0086180D">
            <w:rPr>
              <w:rStyle w:val="PlaceholderText"/>
            </w:rPr>
            <w:t>Click or tap here to enter text.</w:t>
          </w:r>
        </w:p>
      </w:docPartBody>
    </w:docPart>
    <w:docPart>
      <w:docPartPr>
        <w:name w:val="5F8A6F984C7547B2965EFA8ACFF97EEC"/>
        <w:category>
          <w:name w:val="General"/>
          <w:gallery w:val="placeholder"/>
        </w:category>
        <w:types>
          <w:type w:val="bbPlcHdr"/>
        </w:types>
        <w:behaviors>
          <w:behavior w:val="content"/>
        </w:behaviors>
        <w:guid w:val="{2F9656BE-E0A0-4000-9F73-BB005E96562A}"/>
      </w:docPartPr>
      <w:docPartBody>
        <w:p w:rsidR="00146723" w:rsidRDefault="00146723" w:rsidP="00146723">
          <w:pPr>
            <w:pStyle w:val="5F8A6F984C7547B2965EFA8ACFF97EEC"/>
          </w:pPr>
          <w:r w:rsidRPr="0086180D">
            <w:rPr>
              <w:rStyle w:val="PlaceholderText"/>
            </w:rPr>
            <w:t>Choose an item.</w:t>
          </w:r>
        </w:p>
      </w:docPartBody>
    </w:docPart>
    <w:docPart>
      <w:docPartPr>
        <w:name w:val="471802809249441B9C50A93EEAA270D9"/>
        <w:category>
          <w:name w:val="General"/>
          <w:gallery w:val="placeholder"/>
        </w:category>
        <w:types>
          <w:type w:val="bbPlcHdr"/>
        </w:types>
        <w:behaviors>
          <w:behavior w:val="content"/>
        </w:behaviors>
        <w:guid w:val="{410BC61F-6686-4145-B364-264D83A0569A}"/>
      </w:docPartPr>
      <w:docPartBody>
        <w:p w:rsidR="00146723" w:rsidRDefault="00146723" w:rsidP="00146723">
          <w:pPr>
            <w:pStyle w:val="471802809249441B9C50A93EEAA270D9"/>
          </w:pPr>
          <w:r w:rsidRPr="0086180D">
            <w:rPr>
              <w:rStyle w:val="PlaceholderText"/>
            </w:rPr>
            <w:t>Choose an item.</w:t>
          </w:r>
        </w:p>
      </w:docPartBody>
    </w:docPart>
    <w:docPart>
      <w:docPartPr>
        <w:name w:val="5DE63E00902847F6A0DB326CD529FAF7"/>
        <w:category>
          <w:name w:val="General"/>
          <w:gallery w:val="placeholder"/>
        </w:category>
        <w:types>
          <w:type w:val="bbPlcHdr"/>
        </w:types>
        <w:behaviors>
          <w:behavior w:val="content"/>
        </w:behaviors>
        <w:guid w:val="{240E51FD-65A0-4936-8DCB-92975DA8F955}"/>
      </w:docPartPr>
      <w:docPartBody>
        <w:p w:rsidR="00AC2F81" w:rsidRDefault="00146723">
          <w:pPr>
            <w:pStyle w:val="5DE63E00902847F6A0DB326CD529FAF7"/>
          </w:pPr>
          <w:r w:rsidRPr="0086180D">
            <w:rPr>
              <w:rStyle w:val="PlaceholderText"/>
            </w:rPr>
            <w:t>Choose an item.</w:t>
          </w:r>
        </w:p>
      </w:docPartBody>
    </w:docPart>
    <w:docPart>
      <w:docPartPr>
        <w:name w:val="9FBF9C27F08C4152BB59F858CA4AE818"/>
        <w:category>
          <w:name w:val="General"/>
          <w:gallery w:val="placeholder"/>
        </w:category>
        <w:types>
          <w:type w:val="bbPlcHdr"/>
        </w:types>
        <w:behaviors>
          <w:behavior w:val="content"/>
        </w:behaviors>
        <w:guid w:val="{62DF0A7D-BF83-4813-B558-5835B376DD68}"/>
      </w:docPartPr>
      <w:docPartBody>
        <w:p w:rsidR="00AC2F81" w:rsidRDefault="00146723">
          <w:pPr>
            <w:pStyle w:val="9FBF9C27F08C4152BB59F858CA4AE818"/>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3"/>
    <w:rsid w:val="00146723"/>
    <w:rsid w:val="00207B81"/>
    <w:rsid w:val="0033626B"/>
    <w:rsid w:val="00385157"/>
    <w:rsid w:val="006500F8"/>
    <w:rsid w:val="006978F9"/>
    <w:rsid w:val="007D7654"/>
    <w:rsid w:val="009B7FE0"/>
    <w:rsid w:val="00A4757C"/>
    <w:rsid w:val="00A77C54"/>
    <w:rsid w:val="00AC2F81"/>
    <w:rsid w:val="00CF5467"/>
    <w:rsid w:val="00D25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6723"/>
    <w:rPr>
      <w:color w:val="808080"/>
    </w:rPr>
  </w:style>
  <w:style w:type="paragraph" w:customStyle="1" w:styleId="B4DEAEFEE71043298C0155F4C3111F5B">
    <w:name w:val="B4DEAEFEE71043298C0155F4C3111F5B"/>
    <w:rsid w:val="00146723"/>
  </w:style>
  <w:style w:type="paragraph" w:customStyle="1" w:styleId="5F8A6F984C7547B2965EFA8ACFF97EEC">
    <w:name w:val="5F8A6F984C7547B2965EFA8ACFF97EEC"/>
    <w:rsid w:val="00146723"/>
  </w:style>
  <w:style w:type="paragraph" w:customStyle="1" w:styleId="471802809249441B9C50A93EEAA270D9">
    <w:name w:val="471802809249441B9C50A93EEAA270D9"/>
    <w:rsid w:val="00146723"/>
  </w:style>
  <w:style w:type="paragraph" w:customStyle="1" w:styleId="5DE63E00902847F6A0DB326CD529FAF7">
    <w:name w:val="5DE63E00902847F6A0DB326CD529FAF7"/>
  </w:style>
  <w:style w:type="paragraph" w:customStyle="1" w:styleId="9FBF9C27F08C4152BB59F858CA4AE818">
    <w:name w:val="9FBF9C27F08C4152BB59F858CA4AE8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53e4f56-31ad-4706-be13-baaabb00c5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C99E9B3B9B3746A6A480288DEFBDF4" ma:contentTypeVersion="11" ma:contentTypeDescription="Create a new document." ma:contentTypeScope="" ma:versionID="9f0f6aec63dac3e13ab6308062ed8717">
  <xsd:schema xmlns:xsd="http://www.w3.org/2001/XMLSchema" xmlns:xs="http://www.w3.org/2001/XMLSchema" xmlns:p="http://schemas.microsoft.com/office/2006/metadata/properties" xmlns:ns2="153e4f56-31ad-4706-be13-baaabb00c5e6" targetNamespace="http://schemas.microsoft.com/office/2006/metadata/properties" ma:root="true" ma:fieldsID="f8cf4b2867e73187409e6604fb53c11b" ns2:_="">
    <xsd:import namespace="153e4f56-31ad-4706-be13-baaabb00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4f56-31ad-4706-be13-baaabb00c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C89BA8-9D88-4BEC-B67B-69BACA8A5E7C}">
  <ds:schemaRefs>
    <ds:schemaRef ds:uri="http://schemas.microsoft.com/office/2006/metadata/properties"/>
    <ds:schemaRef ds:uri="http://schemas.microsoft.com/office/infopath/2007/PartnerControls"/>
    <ds:schemaRef ds:uri="6b2e37d8-6c2e-4a33-9286-002828cd2324"/>
    <ds:schemaRef ds:uri="d93caaf5-5b7d-405a-9fd8-7898ab4e9af7"/>
    <ds:schemaRef ds:uri="153e4f56-31ad-4706-be13-baaabb00c5e6"/>
  </ds:schemaRefs>
</ds:datastoreItem>
</file>

<file path=customXml/itemProps2.xml><?xml version="1.0" encoding="utf-8"?>
<ds:datastoreItem xmlns:ds="http://schemas.openxmlformats.org/officeDocument/2006/customXml" ds:itemID="{704D7E23-6F14-491D-BF82-956E65960971}">
  <ds:schemaRefs>
    <ds:schemaRef ds:uri="http://schemas.microsoft.com/sharepoint/v3/contenttype/forms"/>
  </ds:schemaRefs>
</ds:datastoreItem>
</file>

<file path=customXml/itemProps3.xml><?xml version="1.0" encoding="utf-8"?>
<ds:datastoreItem xmlns:ds="http://schemas.openxmlformats.org/officeDocument/2006/customXml" ds:itemID="{A83038D5-183C-4199-9558-7DB8BB617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4f56-31ad-4706-be13-baaabb00c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1849</Words>
  <Characters>10540</Characters>
  <Application>Microsoft Office Word</Application>
  <DocSecurity>0</DocSecurity>
  <Lines>87</Lines>
  <Paragraphs>24</Paragraphs>
  <ScaleCrop>false</ScaleCrop>
  <Company/>
  <LinksUpToDate>false</LinksUpToDate>
  <CharactersWithSpaces>12365</CharactersWithSpaces>
  <SharedDoc>false</SharedDoc>
  <HLinks>
    <vt:vector size="12" baseType="variant">
      <vt:variant>
        <vt:i4>5570604</vt:i4>
      </vt:variant>
      <vt:variant>
        <vt:i4>3</vt:i4>
      </vt:variant>
      <vt:variant>
        <vt:i4>0</vt:i4>
      </vt:variant>
      <vt:variant>
        <vt:i4>5</vt:i4>
      </vt:variant>
      <vt:variant>
        <vt:lpwstr>https://www.medway.gov.uk/info/200783/our_values_and_behaviours</vt:lpwstr>
      </vt:variant>
      <vt:variant>
        <vt:lpwstr/>
      </vt:variant>
      <vt:variant>
        <vt:i4>8323105</vt:i4>
      </vt:variant>
      <vt:variant>
        <vt:i4>0</vt:i4>
      </vt:variant>
      <vt:variant>
        <vt:i4>0</vt:i4>
      </vt:variant>
      <vt:variant>
        <vt:i4>5</vt:i4>
      </vt:variant>
      <vt:variant>
        <vt:lpwstr>https://www.medway.gov.uk/onemedwayplan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robin</dc:creator>
  <cp:keywords/>
  <dc:description/>
  <cp:lastModifiedBy>restell, victoria</cp:lastModifiedBy>
  <cp:revision>2</cp:revision>
  <dcterms:created xsi:type="dcterms:W3CDTF">2025-03-12T14:48:00Z</dcterms:created>
  <dcterms:modified xsi:type="dcterms:W3CDTF">2025-03-12T14:48:00Z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0x0101009FC99E9B3B9B3746A6A480288DEFBDF4</vt:lpwstr>
  </property>
  <property fmtid="{D5CDD505-2E9C-101B-9397-08002B2CF9AE}" pid="3" name="MediaServiceImageTags">
    <vt:lpwstr/>
  </property>
</Properties>
</file>